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A1" w:rsidRPr="00AE2DA1" w:rsidRDefault="00AE2DA1" w:rsidP="00AE2DA1">
      <w:pPr>
        <w:spacing w:after="0" w:line="240" w:lineRule="auto"/>
        <w:jc w:val="right"/>
        <w:rPr>
          <w:rFonts w:ascii="Times New Roman" w:hAnsi="Times New Roman"/>
          <w:b/>
          <w:szCs w:val="22"/>
        </w:rPr>
      </w:pPr>
      <w:r w:rsidRPr="00AE2DA1">
        <w:rPr>
          <w:rFonts w:ascii="Times New Roman" w:hAnsi="Times New Roman"/>
          <w:szCs w:val="22"/>
        </w:rPr>
        <w:t xml:space="preserve">   </w:t>
      </w:r>
      <w:r w:rsidRPr="00AE2DA1">
        <w:rPr>
          <w:rFonts w:ascii="Times New Roman" w:hAnsi="Times New Roman"/>
          <w:b/>
          <w:szCs w:val="22"/>
        </w:rPr>
        <w:t>NACRT</w:t>
      </w:r>
    </w:p>
    <w:p w:rsidR="00AE2DA1" w:rsidRPr="00AE2DA1" w:rsidRDefault="00AE2DA1" w:rsidP="00AE2DA1">
      <w:pPr>
        <w:pStyle w:val="Default"/>
        <w:jc w:val="both"/>
        <w:rPr>
          <w:rFonts w:ascii="Times New Roman" w:eastAsia="Calibri" w:hAnsi="Times New Roman" w:cs="Times New Roman"/>
          <w:sz w:val="22"/>
          <w:szCs w:val="22"/>
          <w:lang w:val="hr-HR"/>
        </w:rPr>
      </w:pPr>
      <w:r w:rsidRPr="00AE2DA1">
        <w:rPr>
          <w:rFonts w:ascii="Times New Roman" w:hAnsi="Times New Roman" w:cs="Times New Roman"/>
          <w:sz w:val="22"/>
          <w:szCs w:val="22"/>
        </w:rPr>
        <w:tab/>
      </w:r>
      <w:proofErr w:type="gramStart"/>
      <w:r w:rsidRPr="00AE2DA1">
        <w:rPr>
          <w:rFonts w:ascii="Times New Roman" w:hAnsi="Times New Roman" w:cs="Times New Roman"/>
          <w:sz w:val="22"/>
          <w:szCs w:val="22"/>
        </w:rPr>
        <w:t xml:space="preserve">Na </w:t>
      </w:r>
      <w:proofErr w:type="spellStart"/>
      <w:r w:rsidRPr="00AE2DA1">
        <w:rPr>
          <w:rFonts w:ascii="Times New Roman" w:hAnsi="Times New Roman" w:cs="Times New Roman"/>
          <w:sz w:val="22"/>
          <w:szCs w:val="22"/>
        </w:rPr>
        <w:t>osnovu</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člana</w:t>
      </w:r>
      <w:proofErr w:type="spellEnd"/>
      <w:r w:rsidRPr="00AE2DA1">
        <w:rPr>
          <w:rFonts w:ascii="Times New Roman" w:hAnsi="Times New Roman" w:cs="Times New Roman"/>
          <w:sz w:val="22"/>
          <w:szCs w:val="22"/>
        </w:rPr>
        <w:t xml:space="preserve"> 37.</w:t>
      </w:r>
      <w:proofErr w:type="gramEnd"/>
      <w:r w:rsidRPr="00AE2DA1">
        <w:rPr>
          <w:rFonts w:ascii="Times New Roman" w:hAnsi="Times New Roman" w:cs="Times New Roman"/>
          <w:sz w:val="22"/>
          <w:szCs w:val="22"/>
        </w:rPr>
        <w:t xml:space="preserve"> </w:t>
      </w:r>
      <w:proofErr w:type="spellStart"/>
      <w:proofErr w:type="gramStart"/>
      <w:r w:rsidRPr="00AE2DA1">
        <w:rPr>
          <w:rFonts w:ascii="Times New Roman" w:hAnsi="Times New Roman" w:cs="Times New Roman"/>
          <w:sz w:val="22"/>
          <w:szCs w:val="22"/>
        </w:rPr>
        <w:t>stav</w:t>
      </w:r>
      <w:proofErr w:type="spellEnd"/>
      <w:proofErr w:type="gramEnd"/>
      <w:r w:rsidRPr="00AE2DA1">
        <w:rPr>
          <w:rFonts w:ascii="Times New Roman" w:hAnsi="Times New Roman" w:cs="Times New Roman"/>
          <w:sz w:val="22"/>
          <w:szCs w:val="22"/>
        </w:rPr>
        <w:t xml:space="preserve"> 7. </w:t>
      </w:r>
      <w:proofErr w:type="spellStart"/>
      <w:r w:rsidRPr="00AE2DA1">
        <w:rPr>
          <w:rFonts w:ascii="Times New Roman" w:hAnsi="Times New Roman" w:cs="Times New Roman"/>
          <w:sz w:val="22"/>
          <w:szCs w:val="22"/>
        </w:rPr>
        <w:t>Zakona</w:t>
      </w:r>
      <w:proofErr w:type="spellEnd"/>
      <w:r w:rsidRPr="00AE2DA1">
        <w:rPr>
          <w:rFonts w:ascii="Times New Roman" w:hAnsi="Times New Roman" w:cs="Times New Roman"/>
          <w:sz w:val="22"/>
          <w:szCs w:val="22"/>
        </w:rPr>
        <w:t xml:space="preserve"> o </w:t>
      </w:r>
      <w:proofErr w:type="spellStart"/>
      <w:r w:rsidRPr="00AE2DA1">
        <w:rPr>
          <w:rFonts w:ascii="Times New Roman" w:hAnsi="Times New Roman" w:cs="Times New Roman"/>
          <w:sz w:val="22"/>
          <w:szCs w:val="22"/>
        </w:rPr>
        <w:t>prostornom</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uređenju</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i</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građenju</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Službene</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novine</w:t>
      </w:r>
      <w:proofErr w:type="spellEnd"/>
      <w:r w:rsidRPr="00AE2DA1">
        <w:rPr>
          <w:rFonts w:ascii="Times New Roman" w:hAnsi="Times New Roman" w:cs="Times New Roman"/>
          <w:sz w:val="22"/>
          <w:szCs w:val="22"/>
        </w:rPr>
        <w:t xml:space="preserve"> ZDK“, </w:t>
      </w:r>
      <w:proofErr w:type="spellStart"/>
      <w:r w:rsidRPr="00AE2DA1">
        <w:rPr>
          <w:rFonts w:ascii="Times New Roman" w:hAnsi="Times New Roman" w:cs="Times New Roman"/>
          <w:sz w:val="22"/>
          <w:szCs w:val="22"/>
        </w:rPr>
        <w:t>broj</w:t>
      </w:r>
      <w:proofErr w:type="spellEnd"/>
      <w:r w:rsidRPr="00AE2DA1">
        <w:rPr>
          <w:rFonts w:ascii="Times New Roman" w:hAnsi="Times New Roman" w:cs="Times New Roman"/>
          <w:sz w:val="22"/>
          <w:szCs w:val="22"/>
        </w:rPr>
        <w:t xml:space="preserve">: 1/14 </w:t>
      </w:r>
      <w:proofErr w:type="spellStart"/>
      <w:r w:rsidRPr="00AE2DA1">
        <w:rPr>
          <w:rFonts w:ascii="Times New Roman" w:hAnsi="Times New Roman" w:cs="Times New Roman"/>
          <w:sz w:val="22"/>
          <w:szCs w:val="22"/>
        </w:rPr>
        <w:t>i</w:t>
      </w:r>
      <w:proofErr w:type="spellEnd"/>
      <w:r w:rsidRPr="00AE2DA1">
        <w:rPr>
          <w:rFonts w:ascii="Times New Roman" w:hAnsi="Times New Roman" w:cs="Times New Roman"/>
          <w:sz w:val="22"/>
          <w:szCs w:val="22"/>
        </w:rPr>
        <w:t xml:space="preserve"> 4/16) </w:t>
      </w:r>
      <w:proofErr w:type="spellStart"/>
      <w:r w:rsidRPr="00AE2DA1">
        <w:rPr>
          <w:rFonts w:ascii="Times New Roman" w:hAnsi="Times New Roman" w:cs="Times New Roman"/>
          <w:sz w:val="22"/>
          <w:szCs w:val="22"/>
        </w:rPr>
        <w:t>i</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člana</w:t>
      </w:r>
      <w:proofErr w:type="spellEnd"/>
      <w:r w:rsidRPr="00AE2DA1">
        <w:rPr>
          <w:rFonts w:ascii="Times New Roman" w:hAnsi="Times New Roman" w:cs="Times New Roman"/>
          <w:sz w:val="22"/>
          <w:szCs w:val="22"/>
        </w:rPr>
        <w:t xml:space="preserve"> 10. </w:t>
      </w:r>
      <w:proofErr w:type="spellStart"/>
      <w:r w:rsidRPr="00AE2DA1">
        <w:rPr>
          <w:rFonts w:ascii="Times New Roman" w:hAnsi="Times New Roman" w:cs="Times New Roman"/>
          <w:sz w:val="22"/>
          <w:szCs w:val="22"/>
        </w:rPr>
        <w:t>Privremene</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statutarne</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odluke</w:t>
      </w:r>
      <w:proofErr w:type="spellEnd"/>
      <w:r w:rsidRPr="00AE2DA1">
        <w:rPr>
          <w:rFonts w:ascii="Times New Roman" w:hAnsi="Times New Roman" w:cs="Times New Roman"/>
          <w:sz w:val="22"/>
          <w:szCs w:val="22"/>
        </w:rPr>
        <w:t xml:space="preserve"> </w:t>
      </w:r>
      <w:proofErr w:type="spellStart"/>
      <w:proofErr w:type="gramStart"/>
      <w:r w:rsidRPr="00AE2DA1">
        <w:rPr>
          <w:rFonts w:ascii="Times New Roman" w:hAnsi="Times New Roman" w:cs="Times New Roman"/>
          <w:sz w:val="22"/>
          <w:szCs w:val="22"/>
        </w:rPr>
        <w:t>Grada</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Visoko</w:t>
      </w:r>
      <w:proofErr w:type="spellEnd"/>
      <w:proofErr w:type="gram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Službeni</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glasnik</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općine</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Visoko</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broj</w:t>
      </w:r>
      <w:proofErr w:type="spellEnd"/>
      <w:r w:rsidRPr="00AE2DA1">
        <w:rPr>
          <w:rFonts w:ascii="Times New Roman" w:hAnsi="Times New Roman" w:cs="Times New Roman"/>
          <w:sz w:val="22"/>
          <w:szCs w:val="22"/>
        </w:rPr>
        <w:t xml:space="preserve">: 5/19), </w:t>
      </w:r>
      <w:proofErr w:type="spellStart"/>
      <w:r w:rsidRPr="00AE2DA1">
        <w:rPr>
          <w:rFonts w:ascii="Times New Roman" w:hAnsi="Times New Roman" w:cs="Times New Roman"/>
          <w:sz w:val="22"/>
          <w:szCs w:val="22"/>
        </w:rPr>
        <w:t>Gradsko</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vijeće</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Visoko</w:t>
      </w:r>
      <w:proofErr w:type="spell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na</w:t>
      </w:r>
      <w:proofErr w:type="spellEnd"/>
      <w:r w:rsidRPr="00AE2DA1">
        <w:rPr>
          <w:rFonts w:ascii="Times New Roman" w:hAnsi="Times New Roman" w:cs="Times New Roman"/>
          <w:sz w:val="22"/>
          <w:szCs w:val="22"/>
        </w:rPr>
        <w:t xml:space="preserve"> _____. </w:t>
      </w:r>
      <w:proofErr w:type="spellStart"/>
      <w:proofErr w:type="gramStart"/>
      <w:r w:rsidRPr="00AE2DA1">
        <w:rPr>
          <w:rFonts w:ascii="Times New Roman" w:hAnsi="Times New Roman" w:cs="Times New Roman"/>
          <w:sz w:val="22"/>
          <w:szCs w:val="22"/>
        </w:rPr>
        <w:t>sjednici</w:t>
      </w:r>
      <w:proofErr w:type="spellEnd"/>
      <w:proofErr w:type="gramEnd"/>
      <w:r w:rsidRPr="00AE2DA1">
        <w:rPr>
          <w:rFonts w:ascii="Times New Roman" w:hAnsi="Times New Roman" w:cs="Times New Roman"/>
          <w:sz w:val="22"/>
          <w:szCs w:val="22"/>
        </w:rPr>
        <w:t xml:space="preserve">, </w:t>
      </w:r>
      <w:proofErr w:type="spellStart"/>
      <w:r w:rsidRPr="00AE2DA1">
        <w:rPr>
          <w:rFonts w:ascii="Times New Roman" w:hAnsi="Times New Roman" w:cs="Times New Roman"/>
          <w:sz w:val="22"/>
          <w:szCs w:val="22"/>
        </w:rPr>
        <w:t>održanoj</w:t>
      </w:r>
      <w:proofErr w:type="spellEnd"/>
      <w:r w:rsidRPr="00AE2DA1">
        <w:rPr>
          <w:rFonts w:ascii="Times New Roman" w:hAnsi="Times New Roman" w:cs="Times New Roman"/>
          <w:sz w:val="22"/>
          <w:szCs w:val="22"/>
        </w:rPr>
        <w:t xml:space="preserve"> ____.07.2021. </w:t>
      </w:r>
      <w:proofErr w:type="spellStart"/>
      <w:proofErr w:type="gramStart"/>
      <w:r w:rsidRPr="00AE2DA1">
        <w:rPr>
          <w:rFonts w:ascii="Times New Roman" w:hAnsi="Times New Roman" w:cs="Times New Roman"/>
          <w:sz w:val="22"/>
          <w:szCs w:val="22"/>
        </w:rPr>
        <w:t>godine</w:t>
      </w:r>
      <w:proofErr w:type="spellEnd"/>
      <w:proofErr w:type="gramEnd"/>
      <w:r w:rsidRPr="00AE2DA1">
        <w:rPr>
          <w:rFonts w:ascii="Times New Roman" w:hAnsi="Times New Roman" w:cs="Times New Roman"/>
          <w:sz w:val="22"/>
          <w:szCs w:val="22"/>
        </w:rPr>
        <w:t xml:space="preserve">, d o n o s </w:t>
      </w:r>
      <w:proofErr w:type="spellStart"/>
      <w:r w:rsidRPr="00AE2DA1">
        <w:rPr>
          <w:rFonts w:ascii="Times New Roman" w:hAnsi="Times New Roman" w:cs="Times New Roman"/>
          <w:sz w:val="22"/>
          <w:szCs w:val="22"/>
        </w:rPr>
        <w:t>i</w:t>
      </w:r>
      <w:proofErr w:type="spellEnd"/>
    </w:p>
    <w:p w:rsidR="00AE2DA1" w:rsidRPr="00AE2DA1" w:rsidRDefault="00AE2DA1" w:rsidP="00AE2DA1">
      <w:pPr>
        <w:pStyle w:val="NoSpacing"/>
        <w:jc w:val="both"/>
        <w:rPr>
          <w:rFonts w:ascii="Times New Roman" w:hAnsi="Times New Roman"/>
        </w:rPr>
      </w:pPr>
      <w:r w:rsidRPr="00AE2DA1">
        <w:rPr>
          <w:rFonts w:ascii="Times New Roman" w:hAnsi="Times New Roman"/>
        </w:rPr>
        <w:t xml:space="preserve"> </w:t>
      </w:r>
    </w:p>
    <w:p w:rsidR="00AE2DA1" w:rsidRPr="00AE2DA1" w:rsidRDefault="00AE2DA1" w:rsidP="00AE2DA1">
      <w:pPr>
        <w:pStyle w:val="NoSpacing"/>
        <w:jc w:val="center"/>
        <w:rPr>
          <w:rFonts w:ascii="Times New Roman" w:hAnsi="Times New Roman"/>
          <w:b/>
        </w:rPr>
      </w:pPr>
      <w:r w:rsidRPr="00AE2DA1">
        <w:rPr>
          <w:rFonts w:ascii="Times New Roman" w:hAnsi="Times New Roman"/>
          <w:b/>
        </w:rPr>
        <w:t>O D L U K U</w:t>
      </w:r>
    </w:p>
    <w:p w:rsidR="00AE2DA1" w:rsidRPr="00AE2DA1" w:rsidRDefault="00AE2DA1" w:rsidP="00AE2DA1">
      <w:pPr>
        <w:pStyle w:val="NoSpacing"/>
        <w:jc w:val="center"/>
        <w:rPr>
          <w:rFonts w:ascii="Times New Roman" w:hAnsi="Times New Roman"/>
          <w:b/>
        </w:rPr>
      </w:pPr>
      <w:r w:rsidRPr="00AE2DA1">
        <w:rPr>
          <w:rFonts w:ascii="Times New Roman" w:hAnsi="Times New Roman"/>
          <w:b/>
        </w:rPr>
        <w:t>o provođenju Regulacionog plana „Prijeko“ -  Visoko</w:t>
      </w:r>
    </w:p>
    <w:p w:rsidR="00F23833" w:rsidRPr="00AE2DA1" w:rsidRDefault="00F23833" w:rsidP="00AE2DA1">
      <w:pPr>
        <w:spacing w:line="240" w:lineRule="auto"/>
        <w:rPr>
          <w:rFonts w:ascii="Times New Roman" w:hAnsi="Times New Roman"/>
          <w:szCs w:val="22"/>
        </w:rPr>
      </w:pPr>
    </w:p>
    <w:p w:rsidR="00F23833" w:rsidRPr="00AE2DA1" w:rsidRDefault="00F23833" w:rsidP="00AE2DA1">
      <w:pPr>
        <w:spacing w:line="240" w:lineRule="auto"/>
        <w:rPr>
          <w:rFonts w:ascii="Times New Roman" w:hAnsi="Times New Roman"/>
          <w:b/>
          <w:szCs w:val="22"/>
        </w:rPr>
      </w:pPr>
      <w:r w:rsidRPr="00AE2DA1">
        <w:rPr>
          <w:rFonts w:ascii="Times New Roman" w:hAnsi="Times New Roman"/>
          <w:b/>
          <w:szCs w:val="22"/>
        </w:rPr>
        <w:t>I – OPĆE ODREDBE</w:t>
      </w: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2D2607" w:rsidRPr="00AE2DA1">
        <w:rPr>
          <w:rFonts w:ascii="Times New Roman" w:hAnsi="Times New Roman"/>
          <w:b/>
          <w:szCs w:val="22"/>
        </w:rPr>
        <w:t>1</w:t>
      </w:r>
      <w:r w:rsidRPr="00AE2DA1">
        <w:rPr>
          <w:rFonts w:ascii="Times New Roman" w:hAnsi="Times New Roman"/>
          <w:b/>
          <w:szCs w:val="22"/>
        </w:rPr>
        <w:t>.</w:t>
      </w:r>
    </w:p>
    <w:p w:rsidR="002D2607" w:rsidRPr="00AE2DA1" w:rsidRDefault="002D2607" w:rsidP="00AE2DA1">
      <w:pPr>
        <w:spacing w:after="0" w:line="240" w:lineRule="auto"/>
        <w:ind w:firstLine="720"/>
        <w:rPr>
          <w:rFonts w:ascii="Times New Roman" w:hAnsi="Times New Roman"/>
          <w:szCs w:val="22"/>
        </w:rPr>
      </w:pPr>
      <w:r w:rsidRPr="00AE2DA1">
        <w:rPr>
          <w:rFonts w:ascii="Times New Roman" w:hAnsi="Times New Roman"/>
          <w:szCs w:val="22"/>
        </w:rPr>
        <w:t>Ovom odlukom utvrđuju  se uslovi korištenja, izgradnje, uređenja i zaštite prostora, kao i način provođenja  Regulacionog plana „</w:t>
      </w:r>
      <w:r w:rsidR="00241675" w:rsidRPr="00AE2DA1">
        <w:rPr>
          <w:rFonts w:ascii="Times New Roman" w:hAnsi="Times New Roman"/>
          <w:szCs w:val="22"/>
        </w:rPr>
        <w:t>Prijeko</w:t>
      </w:r>
      <w:r w:rsidR="00763B91" w:rsidRPr="00AE2DA1">
        <w:rPr>
          <w:rFonts w:ascii="Times New Roman" w:hAnsi="Times New Roman"/>
          <w:szCs w:val="22"/>
        </w:rPr>
        <w:t xml:space="preserve">“ </w:t>
      </w:r>
      <w:r w:rsidR="00AE2DA1">
        <w:rPr>
          <w:rFonts w:ascii="Times New Roman" w:hAnsi="Times New Roman"/>
          <w:szCs w:val="22"/>
        </w:rPr>
        <w:t xml:space="preserve">- </w:t>
      </w:r>
      <w:r w:rsidRPr="00AE2DA1">
        <w:rPr>
          <w:rFonts w:ascii="Times New Roman" w:hAnsi="Times New Roman"/>
          <w:szCs w:val="22"/>
        </w:rPr>
        <w:t xml:space="preserve">Visoko (u daljem tekstu: </w:t>
      </w:r>
      <w:r w:rsidR="00B364A3">
        <w:rPr>
          <w:rFonts w:ascii="Times New Roman" w:hAnsi="Times New Roman"/>
          <w:szCs w:val="22"/>
        </w:rPr>
        <w:t>P</w:t>
      </w:r>
      <w:r w:rsidRPr="00AE2DA1">
        <w:rPr>
          <w:rFonts w:ascii="Times New Roman" w:hAnsi="Times New Roman"/>
          <w:szCs w:val="22"/>
        </w:rPr>
        <w:t xml:space="preserve">lan) u okviru  kojeg se definišu: </w:t>
      </w:r>
    </w:p>
    <w:p w:rsidR="002D2607" w:rsidRPr="00AE2DA1"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 xml:space="preserve">Granice prostorne cjeline, </w:t>
      </w:r>
    </w:p>
    <w:p w:rsidR="002D2607" w:rsidRPr="00AE2DA1"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Namjene površina,</w:t>
      </w:r>
    </w:p>
    <w:p w:rsidR="002D2607" w:rsidRPr="00AE2DA1"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 xml:space="preserve">Urbanističko – tehnički uslovi za izgradnju građevina i uređenja građevinskog zemljišta, </w:t>
      </w:r>
    </w:p>
    <w:p w:rsidR="002D2607" w:rsidRPr="00AE2DA1"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 xml:space="preserve">Uslovi za izdavanje saglasnosti za izvedenu izgradnju, </w:t>
      </w:r>
    </w:p>
    <w:p w:rsidR="002D2607" w:rsidRPr="00AE2DA1"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 xml:space="preserve">Uslovi korištenja zemljišta na zaštitnim infrastrukturnim pojasevima i zaštićenim područjima, </w:t>
      </w:r>
    </w:p>
    <w:p w:rsidR="002D2607" w:rsidRPr="00AE2DA1"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 xml:space="preserve">Mjere zaštite prava lica sa smanjenim tjelesnim sposobnostima, </w:t>
      </w:r>
    </w:p>
    <w:p w:rsidR="002D2607" w:rsidRPr="00AE2DA1"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 xml:space="preserve">Uslovi uređenja zelenih i slobodnih površina, </w:t>
      </w:r>
    </w:p>
    <w:p w:rsidR="002D2607" w:rsidRDefault="002D2607" w:rsidP="00AE2DA1">
      <w:pPr>
        <w:pStyle w:val="ListParagraph"/>
        <w:numPr>
          <w:ilvl w:val="0"/>
          <w:numId w:val="14"/>
        </w:numPr>
        <w:spacing w:after="0" w:line="240" w:lineRule="auto"/>
        <w:rPr>
          <w:rFonts w:ascii="Times New Roman" w:hAnsi="Times New Roman"/>
          <w:szCs w:val="22"/>
        </w:rPr>
      </w:pPr>
      <w:r w:rsidRPr="00AE2DA1">
        <w:rPr>
          <w:rFonts w:ascii="Times New Roman" w:hAnsi="Times New Roman"/>
          <w:szCs w:val="22"/>
        </w:rPr>
        <w:t>Odnosi prema postojećim građevinama.</w:t>
      </w:r>
    </w:p>
    <w:p w:rsidR="00AE2DA1" w:rsidRPr="00AE2DA1" w:rsidRDefault="00AE2DA1" w:rsidP="00AE2DA1">
      <w:pPr>
        <w:pStyle w:val="ListParagraph"/>
        <w:spacing w:after="0" w:line="240" w:lineRule="auto"/>
        <w:rPr>
          <w:rFonts w:ascii="Times New Roman" w:hAnsi="Times New Roman"/>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2D2607" w:rsidRPr="00AE2DA1">
        <w:rPr>
          <w:rFonts w:ascii="Times New Roman" w:hAnsi="Times New Roman"/>
          <w:b/>
          <w:szCs w:val="22"/>
        </w:rPr>
        <w:t>2</w:t>
      </w:r>
      <w:r w:rsidRPr="00AE2DA1">
        <w:rPr>
          <w:rFonts w:ascii="Times New Roman" w:hAnsi="Times New Roman"/>
          <w:b/>
          <w:szCs w:val="22"/>
        </w:rPr>
        <w:t>.</w:t>
      </w:r>
    </w:p>
    <w:p w:rsidR="002D2607" w:rsidRPr="00AE2DA1" w:rsidRDefault="002D2607" w:rsidP="00AE2DA1">
      <w:pPr>
        <w:spacing w:after="0" w:line="240" w:lineRule="auto"/>
        <w:ind w:firstLine="720"/>
        <w:rPr>
          <w:rFonts w:ascii="Times New Roman" w:hAnsi="Times New Roman"/>
          <w:szCs w:val="22"/>
        </w:rPr>
      </w:pPr>
      <w:r w:rsidRPr="00AE2DA1">
        <w:rPr>
          <w:rFonts w:ascii="Times New Roman" w:hAnsi="Times New Roman"/>
          <w:szCs w:val="22"/>
        </w:rPr>
        <w:t>Regulacioni plan  je  izrađen  u analognom i digitalnom obliku i sadrži tekstualni i grafički dio.</w:t>
      </w:r>
    </w:p>
    <w:p w:rsidR="002D2607" w:rsidRPr="00AE2DA1" w:rsidRDefault="002D2607" w:rsidP="00AE2DA1">
      <w:pPr>
        <w:spacing w:after="0" w:line="240" w:lineRule="auto"/>
        <w:rPr>
          <w:rFonts w:ascii="Times New Roman" w:hAnsi="Times New Roman"/>
          <w:szCs w:val="22"/>
        </w:rPr>
      </w:pPr>
      <w:r w:rsidRPr="00AE2DA1">
        <w:rPr>
          <w:rFonts w:ascii="Times New Roman" w:hAnsi="Times New Roman"/>
          <w:szCs w:val="22"/>
        </w:rPr>
        <w:t>1. Tekstualni dio Regulacionog plana sadrži:</w:t>
      </w:r>
    </w:p>
    <w:p w:rsidR="002D2607" w:rsidRPr="00AE2DA1" w:rsidRDefault="002D2607" w:rsidP="00AE2DA1">
      <w:pPr>
        <w:spacing w:after="0" w:line="240" w:lineRule="auto"/>
        <w:rPr>
          <w:rFonts w:ascii="Times New Roman" w:hAnsi="Times New Roman"/>
          <w:szCs w:val="22"/>
        </w:rPr>
      </w:pPr>
      <w:r w:rsidRPr="00AE2DA1">
        <w:rPr>
          <w:rFonts w:ascii="Times New Roman" w:hAnsi="Times New Roman"/>
          <w:szCs w:val="22"/>
        </w:rPr>
        <w:tab/>
        <w:t>I</w:t>
      </w:r>
      <w:r w:rsidRPr="00AE2DA1">
        <w:rPr>
          <w:rFonts w:ascii="Times New Roman" w:hAnsi="Times New Roman"/>
          <w:szCs w:val="22"/>
        </w:rPr>
        <w:tab/>
        <w:t>UVOD</w:t>
      </w:r>
    </w:p>
    <w:p w:rsidR="002D2607" w:rsidRPr="00AE2DA1" w:rsidRDefault="002D2607" w:rsidP="00AE2DA1">
      <w:pPr>
        <w:spacing w:after="0" w:line="240" w:lineRule="auto"/>
        <w:rPr>
          <w:rFonts w:ascii="Times New Roman" w:hAnsi="Times New Roman"/>
          <w:szCs w:val="22"/>
        </w:rPr>
      </w:pPr>
      <w:r w:rsidRPr="00AE2DA1">
        <w:rPr>
          <w:rFonts w:ascii="Times New Roman" w:hAnsi="Times New Roman"/>
          <w:szCs w:val="22"/>
        </w:rPr>
        <w:tab/>
        <w:t>II</w:t>
      </w:r>
      <w:r w:rsidRPr="00AE2DA1">
        <w:rPr>
          <w:rFonts w:ascii="Times New Roman" w:hAnsi="Times New Roman"/>
          <w:szCs w:val="22"/>
        </w:rPr>
        <w:tab/>
        <w:t>IZVOD IZ PLANA VIŠEG REDA</w:t>
      </w:r>
    </w:p>
    <w:p w:rsidR="002D2607" w:rsidRPr="00AE2DA1" w:rsidRDefault="002D2607" w:rsidP="00AE2DA1">
      <w:pPr>
        <w:spacing w:after="0" w:line="240" w:lineRule="auto"/>
        <w:rPr>
          <w:rFonts w:ascii="Times New Roman" w:hAnsi="Times New Roman"/>
          <w:szCs w:val="22"/>
        </w:rPr>
      </w:pPr>
      <w:r w:rsidRPr="00AE2DA1">
        <w:rPr>
          <w:rFonts w:ascii="Times New Roman" w:hAnsi="Times New Roman"/>
          <w:szCs w:val="22"/>
        </w:rPr>
        <w:tab/>
        <w:t>III</w:t>
      </w:r>
      <w:r w:rsidRPr="00AE2DA1">
        <w:rPr>
          <w:rFonts w:ascii="Times New Roman" w:hAnsi="Times New Roman"/>
          <w:szCs w:val="22"/>
        </w:rPr>
        <w:tab/>
        <w:t>PROJEKCIJA IZGRADNJE I UREĐENJA PROSTORNE CJELINE</w:t>
      </w:r>
    </w:p>
    <w:p w:rsidR="002D2607" w:rsidRPr="00AE2DA1" w:rsidRDefault="002D2607" w:rsidP="00AE2DA1">
      <w:pPr>
        <w:spacing w:after="0" w:line="240" w:lineRule="auto"/>
        <w:rPr>
          <w:rFonts w:ascii="Times New Roman" w:hAnsi="Times New Roman"/>
          <w:szCs w:val="22"/>
        </w:rPr>
      </w:pPr>
      <w:r w:rsidRPr="00AE2DA1">
        <w:rPr>
          <w:rFonts w:ascii="Times New Roman" w:hAnsi="Times New Roman"/>
          <w:szCs w:val="22"/>
        </w:rPr>
        <w:tab/>
        <w:t>IV</w:t>
      </w:r>
      <w:r w:rsidRPr="00AE2DA1">
        <w:rPr>
          <w:rFonts w:ascii="Times New Roman" w:hAnsi="Times New Roman"/>
          <w:szCs w:val="22"/>
        </w:rPr>
        <w:tab/>
        <w:t>ODLUKA O PROVOĐENJU REGULACIONOG PLANA.</w:t>
      </w:r>
    </w:p>
    <w:p w:rsidR="002D2607" w:rsidRPr="00AE2DA1" w:rsidRDefault="002D2607" w:rsidP="00AE2DA1">
      <w:pPr>
        <w:spacing w:after="0" w:line="240" w:lineRule="auto"/>
        <w:rPr>
          <w:rFonts w:ascii="Times New Roman" w:hAnsi="Times New Roman"/>
          <w:szCs w:val="22"/>
        </w:rPr>
      </w:pPr>
    </w:p>
    <w:p w:rsidR="002D2607" w:rsidRPr="00AE2DA1" w:rsidRDefault="00AE2DA1" w:rsidP="00AE2DA1">
      <w:pPr>
        <w:spacing w:after="0" w:line="240" w:lineRule="auto"/>
        <w:rPr>
          <w:rFonts w:ascii="Times New Roman" w:hAnsi="Times New Roman"/>
          <w:szCs w:val="22"/>
        </w:rPr>
      </w:pPr>
      <w:r>
        <w:rPr>
          <w:rFonts w:ascii="Times New Roman" w:hAnsi="Times New Roman"/>
          <w:szCs w:val="22"/>
        </w:rPr>
        <w:t xml:space="preserve">2. </w:t>
      </w:r>
      <w:r w:rsidR="002D2607" w:rsidRPr="00AE2DA1">
        <w:rPr>
          <w:rFonts w:ascii="Times New Roman" w:hAnsi="Times New Roman"/>
          <w:szCs w:val="22"/>
        </w:rPr>
        <w:t>Grafički dio Regulacionog plana sadrži deset (09.) karata:</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Izvod iz plana višeg reda (Urbanistički plan za urbano područje Visoko 2016-2034)</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Snimak postojećeg stanja</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Model prostorne organizacije</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Plan parcelacije</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Plan građevinskih i regulacionih linija</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Plan saobraćajne infrastrukture</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Plan elektroenergetske infrastrukture</w:t>
      </w:r>
    </w:p>
    <w:p w:rsidR="002D2607" w:rsidRPr="00AE2DA1" w:rsidRDefault="002D2607" w:rsidP="00AE2DA1">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Plan komunalne infrastruktura</w:t>
      </w:r>
    </w:p>
    <w:p w:rsidR="00CE31A5" w:rsidRDefault="002D2607" w:rsidP="00CE31A5">
      <w:pPr>
        <w:pStyle w:val="ListParagraph"/>
        <w:numPr>
          <w:ilvl w:val="0"/>
          <w:numId w:val="12"/>
        </w:numPr>
        <w:spacing w:line="240" w:lineRule="auto"/>
        <w:rPr>
          <w:rFonts w:ascii="Times New Roman" w:hAnsi="Times New Roman"/>
          <w:szCs w:val="22"/>
        </w:rPr>
      </w:pPr>
      <w:r w:rsidRPr="00AE2DA1">
        <w:rPr>
          <w:rFonts w:ascii="Times New Roman" w:hAnsi="Times New Roman"/>
          <w:szCs w:val="22"/>
        </w:rPr>
        <w:t>Plan hortikulturnog uređenja.</w:t>
      </w:r>
      <w:bookmarkStart w:id="0" w:name="_Toc515538824"/>
    </w:p>
    <w:p w:rsidR="006D7923" w:rsidRDefault="006D7923" w:rsidP="00CE31A5">
      <w:pPr>
        <w:pStyle w:val="ListParagraph"/>
        <w:spacing w:line="240" w:lineRule="auto"/>
        <w:ind w:left="0"/>
        <w:rPr>
          <w:rFonts w:ascii="Times New Roman" w:hAnsi="Times New Roman"/>
          <w:b/>
          <w:szCs w:val="22"/>
        </w:rPr>
      </w:pPr>
    </w:p>
    <w:p w:rsidR="006D7923" w:rsidRDefault="006D7923" w:rsidP="00CE31A5">
      <w:pPr>
        <w:pStyle w:val="ListParagraph"/>
        <w:spacing w:line="240" w:lineRule="auto"/>
        <w:ind w:left="0"/>
        <w:rPr>
          <w:rFonts w:ascii="Times New Roman" w:hAnsi="Times New Roman"/>
          <w:b/>
          <w:szCs w:val="22"/>
        </w:rPr>
      </w:pPr>
    </w:p>
    <w:p w:rsidR="002D2607" w:rsidRDefault="00CE31A5" w:rsidP="00CE31A5">
      <w:pPr>
        <w:pStyle w:val="ListParagraph"/>
        <w:spacing w:line="240" w:lineRule="auto"/>
        <w:ind w:left="0"/>
        <w:rPr>
          <w:rFonts w:ascii="Times New Roman" w:hAnsi="Times New Roman"/>
          <w:b/>
          <w:szCs w:val="22"/>
        </w:rPr>
      </w:pPr>
      <w:r w:rsidRPr="00CE31A5">
        <w:rPr>
          <w:rFonts w:ascii="Times New Roman" w:hAnsi="Times New Roman"/>
          <w:b/>
          <w:szCs w:val="22"/>
        </w:rPr>
        <w:t>II - GRANICE PROSTORNE CJELINE</w:t>
      </w:r>
      <w:bookmarkEnd w:id="0"/>
    </w:p>
    <w:p w:rsidR="006D7923" w:rsidRPr="00AE2DA1" w:rsidRDefault="006D7923" w:rsidP="006D7923">
      <w:pPr>
        <w:pStyle w:val="ListParagraph"/>
        <w:spacing w:after="0" w:line="240" w:lineRule="auto"/>
        <w:ind w:left="0"/>
        <w:rPr>
          <w:rFonts w:ascii="Times New Roman" w:hAnsi="Times New Roman"/>
          <w:szCs w:val="22"/>
        </w:rPr>
      </w:pPr>
    </w:p>
    <w:p w:rsidR="002D2607" w:rsidRPr="00AE2DA1" w:rsidRDefault="002D2607" w:rsidP="00AE2DA1">
      <w:pPr>
        <w:spacing w:after="0" w:line="240" w:lineRule="auto"/>
        <w:jc w:val="center"/>
        <w:rPr>
          <w:rFonts w:ascii="Times New Roman" w:hAnsi="Times New Roman"/>
          <w:b/>
          <w:szCs w:val="22"/>
        </w:rPr>
      </w:pPr>
      <w:r w:rsidRPr="00AE2DA1">
        <w:rPr>
          <w:rFonts w:ascii="Times New Roman" w:hAnsi="Times New Roman"/>
          <w:b/>
          <w:szCs w:val="22"/>
        </w:rPr>
        <w:t>Član 3.</w:t>
      </w:r>
    </w:p>
    <w:p w:rsidR="00D21657" w:rsidRDefault="00AE2DA1" w:rsidP="00D21657">
      <w:pPr>
        <w:pStyle w:val="NoSpacing"/>
        <w:jc w:val="both"/>
        <w:rPr>
          <w:rFonts w:ascii="Times New Roman" w:hAnsi="Times New Roman"/>
        </w:rPr>
      </w:pPr>
      <w:r>
        <w:rPr>
          <w:rFonts w:ascii="Times New Roman" w:hAnsi="Times New Roman"/>
        </w:rPr>
        <w:tab/>
      </w:r>
      <w:r w:rsidR="00D21657">
        <w:rPr>
          <w:rFonts w:ascii="Times New Roman" w:hAnsi="Times New Roman"/>
        </w:rPr>
        <w:t xml:space="preserve">Prostor obuhvaćen granicama Regulacionog plana nalazi se u istočnom dijelu urbanog područja grada Visoko, između lijeve obale rijeke Bosne i desne obale rijeke Fojnice, u široj zoni ušća. </w:t>
      </w:r>
    </w:p>
    <w:p w:rsidR="00D21657" w:rsidRDefault="00D21657" w:rsidP="00D21657">
      <w:pPr>
        <w:pStyle w:val="NoSpacing"/>
        <w:ind w:firstLine="708"/>
        <w:jc w:val="both"/>
        <w:rPr>
          <w:rFonts w:ascii="Times New Roman" w:hAnsi="Times New Roman"/>
        </w:rPr>
      </w:pPr>
      <w:r>
        <w:rPr>
          <w:rFonts w:ascii="Times New Roman" w:hAnsi="Times New Roman"/>
        </w:rPr>
        <w:t xml:space="preserve">Granica Regulacionog plana polazi od tzv. Kožarskog mosta, ide na istok 140m  osovinom ulice Prijeko i skreće na sjever granicom između parcela KTK i parcele k. č. br.  3474. Nakon 90m izbija na rub hridi lijeve obale rijeke Bosne gdje skreće na jugoistok idući po samom hrbatu hridine. </w:t>
      </w:r>
      <w:r>
        <w:rPr>
          <w:rFonts w:ascii="Times New Roman" w:hAnsi="Times New Roman"/>
        </w:rPr>
        <w:lastRenderedPageBreak/>
        <w:t>Nakon cca 275m stiže do geodetske tačke 60 na obronku Usijela i skreće na sjeveroistok i nakon 115m izbija na ugao strme padine na k. č. br. 719. Na ovom mjestu granica područja vodi istočnom granicom  k. č. br. 3488 i 3489 i ide južno, te nakon 45m izbija na  put. Granica dalje vodi jugoistočno cca 260m putem, gdje skreće na jugozapad dijagonalno po parceli k. č. br.  3694 i izbija na ugao gdje se sastaju parcle 3681 i 3693. Nakon toga držeći se iste izohipse najprije na jugoistok presijeca parcelu k. č. br.  3695, ide sjeveroistočnom granicom parcela k. č. br. 3696 i 3697, te presijecajući parcelu k. č. br. 3698  na koti 508 izbija na sjeverozapadni ugao parcele k. č. br. 3702. Dalje se spušta južno granicom parcele k. č. br. 3702, dijagonalno siječe parcelu k. č. br. 3708, izbija na sastav parcela k. č. br. 3710 (Raždovo)  i 3705, ide istočnom granicom parcele k. č. br. 3710 i potom spuštajući se granicom parcele k. č. br. 3710 izlazi na  put. Granica se zatim presijecajući okomito ovaj put, pravolinijski spušta niz padine Raždova, presijeca parcele k. č. br. 3719 i 3720 u području Bašće izlazeći na rijeku Fojnicu 40m uzvodno od istočne tačke parcele k. č. br. 3721 na obali Fojnice. Granica potom skreće na sjeverozapad i niz maticu rijeke Fojnice, nakon cca 1100m dolazi na početnu tačku  i zatvara granicu obuhvata Regulacionog plana.</w:t>
      </w:r>
    </w:p>
    <w:p w:rsidR="00D21657" w:rsidRDefault="00D21657" w:rsidP="00D21657">
      <w:pPr>
        <w:pStyle w:val="NoSpacing"/>
        <w:ind w:firstLine="708"/>
        <w:jc w:val="both"/>
        <w:rPr>
          <w:rFonts w:ascii="Times New Roman" w:hAnsi="Times New Roman"/>
        </w:rPr>
      </w:pPr>
      <w:r>
        <w:rPr>
          <w:rFonts w:ascii="Times New Roman" w:hAnsi="Times New Roman"/>
        </w:rPr>
        <w:t xml:space="preserve">Ukupna površina obuhvata </w:t>
      </w:r>
      <w:r>
        <w:rPr>
          <w:rFonts w:ascii="Times New Roman" w:hAnsi="Times New Roman"/>
          <w:bCs/>
        </w:rPr>
        <w:t>Regulacionog plana</w:t>
      </w:r>
      <w:r>
        <w:rPr>
          <w:rFonts w:ascii="Times New Roman" w:hAnsi="Times New Roman"/>
        </w:rPr>
        <w:t xml:space="preserve"> iznosi 41,55ha.</w:t>
      </w:r>
    </w:p>
    <w:p w:rsidR="002D2607" w:rsidRPr="00AE2DA1" w:rsidRDefault="002D2607" w:rsidP="00D21657">
      <w:pPr>
        <w:pStyle w:val="NoSpacing"/>
        <w:jc w:val="both"/>
        <w:rPr>
          <w:rFonts w:ascii="Times New Roman" w:hAnsi="Times New Roman"/>
          <w:b/>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2D2607" w:rsidRPr="00AE2DA1">
        <w:rPr>
          <w:rFonts w:ascii="Times New Roman" w:hAnsi="Times New Roman"/>
          <w:b/>
          <w:szCs w:val="22"/>
        </w:rPr>
        <w:t>4</w:t>
      </w:r>
      <w:r w:rsidRPr="00AE2DA1">
        <w:rPr>
          <w:rFonts w:ascii="Times New Roman" w:hAnsi="Times New Roman"/>
          <w:b/>
          <w:szCs w:val="22"/>
        </w:rPr>
        <w:t>.</w:t>
      </w:r>
    </w:p>
    <w:p w:rsidR="00646427" w:rsidRPr="00AE2DA1" w:rsidRDefault="00AE2DA1" w:rsidP="00AE2DA1">
      <w:pPr>
        <w:pStyle w:val="ListParagraph"/>
        <w:spacing w:after="0" w:line="240" w:lineRule="auto"/>
        <w:ind w:left="0" w:right="4"/>
        <w:outlineLvl w:val="0"/>
        <w:rPr>
          <w:rFonts w:ascii="Times New Roman" w:hAnsi="Times New Roman"/>
          <w:szCs w:val="22"/>
          <w:lang w:val="sr-Latn-CS"/>
        </w:rPr>
      </w:pPr>
      <w:r>
        <w:rPr>
          <w:rFonts w:ascii="Times New Roman" w:hAnsi="Times New Roman"/>
          <w:szCs w:val="22"/>
          <w:lang w:val="pl-PL"/>
        </w:rPr>
        <w:tab/>
      </w:r>
      <w:r w:rsidR="00646427" w:rsidRPr="00AE2DA1">
        <w:rPr>
          <w:rFonts w:ascii="Times New Roman" w:hAnsi="Times New Roman"/>
          <w:szCs w:val="22"/>
          <w:lang w:val="pl-PL"/>
        </w:rPr>
        <w:t xml:space="preserve">Regulacioni plan je javni dokument i može se dati na javni uvid pravnim i fizičkim licima, odnosno, građanima, a čuva </w:t>
      </w:r>
      <w:r w:rsidR="00646427" w:rsidRPr="00AE2DA1">
        <w:rPr>
          <w:rFonts w:ascii="Times New Roman" w:hAnsi="Times New Roman"/>
          <w:szCs w:val="22"/>
          <w:lang w:val="sr-Latn-CS"/>
        </w:rPr>
        <w:t>se u gradskoj službi nadležnoj za prostorno uređenje.</w:t>
      </w:r>
    </w:p>
    <w:p w:rsidR="00CE31A5" w:rsidRPr="00AE2DA1" w:rsidRDefault="00CE31A5" w:rsidP="00AE2DA1">
      <w:pPr>
        <w:spacing w:after="0" w:line="240" w:lineRule="auto"/>
        <w:rPr>
          <w:rFonts w:ascii="Times New Roman" w:hAnsi="Times New Roman"/>
          <w:szCs w:val="22"/>
          <w:highlight w:val="darkCyan"/>
        </w:rPr>
      </w:pPr>
    </w:p>
    <w:p w:rsidR="006D7923" w:rsidRPr="00AE2DA1" w:rsidRDefault="00F23833" w:rsidP="006D7923">
      <w:pPr>
        <w:spacing w:line="240" w:lineRule="auto"/>
        <w:rPr>
          <w:rFonts w:ascii="Times New Roman" w:hAnsi="Times New Roman"/>
          <w:b/>
          <w:szCs w:val="22"/>
        </w:rPr>
      </w:pPr>
      <w:r w:rsidRPr="00AE2DA1">
        <w:rPr>
          <w:rFonts w:ascii="Times New Roman" w:hAnsi="Times New Roman"/>
          <w:b/>
          <w:szCs w:val="22"/>
        </w:rPr>
        <w:t>III – URBANISTIČKO – TEHNIČKI USLOVI ZA IZGRADNJU GRAĐEVINA</w:t>
      </w: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5</w:t>
      </w:r>
      <w:r w:rsidRPr="00AE2DA1">
        <w:rPr>
          <w:rFonts w:ascii="Times New Roman" w:hAnsi="Times New Roman"/>
          <w:b/>
          <w:szCs w:val="22"/>
        </w:rPr>
        <w:t>.</w:t>
      </w:r>
    </w:p>
    <w:p w:rsidR="00763B91" w:rsidRPr="00AE2DA1" w:rsidRDefault="00AE2DA1" w:rsidP="00AE2DA1">
      <w:pPr>
        <w:spacing w:after="0" w:line="240" w:lineRule="auto"/>
        <w:rPr>
          <w:rFonts w:ascii="Times New Roman" w:hAnsi="Times New Roman"/>
          <w:szCs w:val="22"/>
        </w:rPr>
      </w:pPr>
      <w:r>
        <w:rPr>
          <w:rFonts w:ascii="Times New Roman" w:hAnsi="Times New Roman"/>
          <w:szCs w:val="22"/>
        </w:rPr>
        <w:tab/>
      </w:r>
      <w:r w:rsidR="00763B91" w:rsidRPr="00AE2DA1">
        <w:rPr>
          <w:rFonts w:ascii="Times New Roman" w:hAnsi="Times New Roman"/>
          <w:szCs w:val="22"/>
        </w:rPr>
        <w:t xml:space="preserve">Izgradnja građevina se može vršiti u skladu sa parametrima datim u ovoj </w:t>
      </w:r>
      <w:r w:rsidR="007E0CA8">
        <w:rPr>
          <w:rFonts w:ascii="Times New Roman" w:hAnsi="Times New Roman"/>
          <w:szCs w:val="22"/>
        </w:rPr>
        <w:t>o</w:t>
      </w:r>
      <w:r w:rsidR="00763B91" w:rsidRPr="00AE2DA1">
        <w:rPr>
          <w:rFonts w:ascii="Times New Roman" w:hAnsi="Times New Roman"/>
          <w:szCs w:val="22"/>
        </w:rPr>
        <w:t>dluci, kao i u tekstualnim i grafičkim prilozima Regulaciono</w:t>
      </w:r>
      <w:r w:rsidR="00CE31A5">
        <w:rPr>
          <w:rFonts w:ascii="Times New Roman" w:hAnsi="Times New Roman"/>
          <w:szCs w:val="22"/>
        </w:rPr>
        <w:t>g</w:t>
      </w:r>
      <w:r w:rsidR="00763B91" w:rsidRPr="00AE2DA1">
        <w:rPr>
          <w:rFonts w:ascii="Times New Roman" w:hAnsi="Times New Roman"/>
          <w:szCs w:val="22"/>
        </w:rPr>
        <w:t xml:space="preserve"> plana.</w:t>
      </w:r>
    </w:p>
    <w:p w:rsidR="00763B91" w:rsidRPr="00AE2DA1" w:rsidRDefault="00AE2DA1" w:rsidP="00AE2DA1">
      <w:pPr>
        <w:spacing w:after="0" w:line="240" w:lineRule="auto"/>
        <w:rPr>
          <w:rFonts w:ascii="Times New Roman" w:hAnsi="Times New Roman"/>
          <w:szCs w:val="22"/>
        </w:rPr>
      </w:pPr>
      <w:r>
        <w:rPr>
          <w:rFonts w:ascii="Times New Roman" w:hAnsi="Times New Roman"/>
          <w:szCs w:val="22"/>
        </w:rPr>
        <w:tab/>
      </w:r>
      <w:r w:rsidR="00763B91" w:rsidRPr="00AE2DA1">
        <w:rPr>
          <w:rFonts w:ascii="Times New Roman" w:hAnsi="Times New Roman"/>
          <w:szCs w:val="22"/>
        </w:rPr>
        <w:t>Lokacijska informacija/Urbanistička saglasnost za izgradnju građevina može se izdati na bazi odgovarajuće tehničke dokumentacije, poštujući smjernice i propise Regulacionog plana, u skladu sa dozvoljenim urbanističko-tehničkim uslovima. Tehnička dokumentacija treba obuhvatati i vanjsko uređenje, sa prikazom kontakta sa susjednim parcelama. Projektna dokumentacija mora biti izrađena u skladu sa važećim odredbama i propisima Federacije BiH i Zeničko-dobojskog kantona.</w:t>
      </w:r>
    </w:p>
    <w:p w:rsidR="007F6662" w:rsidRPr="00AE2DA1" w:rsidRDefault="007F6662" w:rsidP="00AE2DA1">
      <w:pPr>
        <w:spacing w:after="0" w:line="240" w:lineRule="auto"/>
        <w:rPr>
          <w:rFonts w:ascii="Times New Roman" w:hAnsi="Times New Roman"/>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6</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F23833" w:rsidRPr="00AE2DA1">
        <w:rPr>
          <w:rFonts w:ascii="Times New Roman" w:hAnsi="Times New Roman"/>
          <w:b/>
          <w:szCs w:val="22"/>
        </w:rPr>
        <w:t>Urbanističko - tehnički uslovi</w:t>
      </w:r>
      <w:r w:rsidR="00F23833" w:rsidRPr="00AE2DA1">
        <w:rPr>
          <w:rFonts w:ascii="Times New Roman" w:hAnsi="Times New Roman"/>
          <w:szCs w:val="22"/>
        </w:rPr>
        <w:t xml:space="preserve"> utvrđuju: regulacionu i građevinsku liniju, veličinu i oblik parcele, koeficijent izgrađenosti, kao i procenat zauzetosti, tehničke pokazatelje građevine, visinu i odstojanje građevine od susjednih, odnos prema postojećim </w:t>
      </w:r>
      <w:r w:rsidR="00F23833" w:rsidRPr="00AE2DA1">
        <w:rPr>
          <w:rFonts w:ascii="Times New Roman" w:eastAsia="Calibri" w:hAnsi="Times New Roman"/>
          <w:szCs w:val="22"/>
        </w:rPr>
        <w:t>građevinama</w:t>
      </w:r>
      <w:r w:rsidR="00F23833" w:rsidRPr="00AE2DA1">
        <w:rPr>
          <w:rFonts w:ascii="Times New Roman" w:hAnsi="Times New Roman"/>
          <w:szCs w:val="22"/>
        </w:rPr>
        <w:t>, uslove arhitektonskog oblikovanja građevine i uslove uređenja zelenih, saobraćajnih i slobodnih površina.</w:t>
      </w:r>
    </w:p>
    <w:p w:rsidR="00AE2DA1" w:rsidRDefault="00AE2DA1" w:rsidP="00AE2DA1">
      <w:pPr>
        <w:spacing w:after="0" w:line="240" w:lineRule="auto"/>
        <w:jc w:val="center"/>
        <w:rPr>
          <w:rFonts w:ascii="Times New Roman" w:hAnsi="Times New Roman"/>
          <w:b/>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7</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F23833" w:rsidRPr="00AE2DA1">
        <w:rPr>
          <w:rFonts w:ascii="Times New Roman" w:hAnsi="Times New Roman"/>
          <w:b/>
          <w:szCs w:val="22"/>
        </w:rPr>
        <w:t>Regulaciona linija</w:t>
      </w:r>
      <w:r w:rsidR="00F23833" w:rsidRPr="00AE2DA1">
        <w:rPr>
          <w:rFonts w:ascii="Times New Roman" w:hAnsi="Times New Roman"/>
          <w:szCs w:val="22"/>
        </w:rPr>
        <w:t xml:space="preserve"> je planska linija definisana grafičkim prilogom (Plan građevinskih i regulacionih linija). Regulaciona linija je linija razgraničenja parcela za površine i objekte od opšteg interesa, odnosno javnog gradskog zemljišta, od parcela koje imaju drugu namjenu, odnosno od ostalog građevinskog zemljišta.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Regulaciona linija se utvrđuje u odnosu na osovinsku liniju (osovinu javnog puta) ili na graničnu liniju (trasa pruge i sl.) i obilježava se za sve postojeće i planirane saobraćajnice. Regulaciona linija i osovina saobraćajnice javnog puta su osnovni elementi za utvrđivanje saobraćajne mreže.</w:t>
      </w: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8</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F23833" w:rsidRPr="00AE2DA1">
        <w:rPr>
          <w:rFonts w:ascii="Times New Roman" w:hAnsi="Times New Roman"/>
          <w:b/>
          <w:szCs w:val="22"/>
        </w:rPr>
        <w:t>Građevinska linija</w:t>
      </w:r>
      <w:r w:rsidR="00F23833" w:rsidRPr="00AE2DA1">
        <w:rPr>
          <w:rFonts w:ascii="Times New Roman" w:hAnsi="Times New Roman"/>
          <w:szCs w:val="22"/>
        </w:rPr>
        <w:t xml:space="preserve"> je planska linija na, iznad ili ispod površine zemlje, definisana grafičkim prilogom (Plan građevinskih i regulacionih linija) i označava granicu do koje se određena građevina može graditi, ili na kojoj se gradi, u skladu sa dozvoljenim koeficijentom izgrađenosti i procentom zauzetosti parcele.</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 xml:space="preserve">Pozicija i odstojanje građevinske linije od regulacione linije za planirane objekte definisana je </w:t>
      </w:r>
      <w:r w:rsidR="00B364A3">
        <w:rPr>
          <w:rFonts w:ascii="Times New Roman" w:hAnsi="Times New Roman"/>
          <w:szCs w:val="22"/>
        </w:rPr>
        <w:t>Regulacionom p</w:t>
      </w:r>
      <w:r w:rsidR="00F23833" w:rsidRPr="00AE2DA1">
        <w:rPr>
          <w:rFonts w:ascii="Times New Roman" w:hAnsi="Times New Roman"/>
          <w:szCs w:val="22"/>
        </w:rPr>
        <w:t xml:space="preserve">lanom, Također, pozicija i odstojanje građevinske linije od granica parcele iznosi </w:t>
      </w:r>
      <w:r w:rsidR="00AF25B4" w:rsidRPr="00AE2DA1">
        <w:rPr>
          <w:rFonts w:ascii="Times New Roman" w:hAnsi="Times New Roman"/>
          <w:szCs w:val="22"/>
        </w:rPr>
        <w:t xml:space="preserve">min </w:t>
      </w:r>
      <w:r w:rsidR="00F23833" w:rsidRPr="00AE2DA1">
        <w:rPr>
          <w:rFonts w:ascii="Times New Roman" w:hAnsi="Times New Roman"/>
          <w:szCs w:val="22"/>
        </w:rPr>
        <w:t>3,00 m</w:t>
      </w:r>
      <w:r w:rsidR="00AF25B4" w:rsidRPr="00AE2DA1">
        <w:rPr>
          <w:rFonts w:ascii="Times New Roman" w:hAnsi="Times New Roman"/>
          <w:szCs w:val="22"/>
        </w:rPr>
        <w:t xml:space="preserve">. </w:t>
      </w:r>
    </w:p>
    <w:p w:rsidR="00AE2DA1" w:rsidRDefault="00AE2DA1" w:rsidP="00AE2DA1">
      <w:pPr>
        <w:spacing w:after="0" w:line="240" w:lineRule="auto"/>
        <w:jc w:val="center"/>
        <w:rPr>
          <w:rFonts w:ascii="Times New Roman" w:hAnsi="Times New Roman"/>
          <w:b/>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lastRenderedPageBreak/>
        <w:t xml:space="preserve">Član </w:t>
      </w:r>
      <w:r w:rsidR="005D68C6" w:rsidRPr="00AE2DA1">
        <w:rPr>
          <w:rFonts w:ascii="Times New Roman" w:hAnsi="Times New Roman"/>
          <w:b/>
          <w:szCs w:val="22"/>
        </w:rPr>
        <w:t>9</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lang w:val="hr-HR"/>
        </w:rPr>
      </w:pPr>
      <w:r>
        <w:rPr>
          <w:rFonts w:ascii="Times New Roman" w:hAnsi="Times New Roman"/>
          <w:b/>
          <w:szCs w:val="22"/>
          <w:lang w:val="hr-HR"/>
        </w:rPr>
        <w:tab/>
      </w:r>
      <w:r w:rsidR="00F23833" w:rsidRPr="00AE2DA1">
        <w:rPr>
          <w:rFonts w:ascii="Times New Roman" w:hAnsi="Times New Roman"/>
          <w:b/>
          <w:szCs w:val="22"/>
          <w:lang w:val="hr-HR"/>
        </w:rPr>
        <w:t>Građevinska parcela</w:t>
      </w:r>
      <w:r w:rsidR="00F23833" w:rsidRPr="00AE2DA1">
        <w:rPr>
          <w:rFonts w:ascii="Times New Roman" w:hAnsi="Times New Roman"/>
          <w:szCs w:val="22"/>
          <w:lang w:val="hr-HR"/>
        </w:rPr>
        <w:t xml:space="preserve"> mora posjedovati površinu i oblik koji obezbjeđuju izgradnju građevina u skladu sa odredbama </w:t>
      </w:r>
      <w:r w:rsidR="00B364A3">
        <w:rPr>
          <w:rFonts w:ascii="Times New Roman" w:hAnsi="Times New Roman"/>
          <w:szCs w:val="22"/>
          <w:lang w:val="hr-HR"/>
        </w:rPr>
        <w:t>Regulacionog p</w:t>
      </w:r>
      <w:r w:rsidR="00F23833" w:rsidRPr="00AE2DA1">
        <w:rPr>
          <w:rFonts w:ascii="Times New Roman" w:hAnsi="Times New Roman"/>
          <w:szCs w:val="22"/>
          <w:lang w:val="hr-HR"/>
        </w:rPr>
        <w:t>lana.</w:t>
      </w:r>
    </w:p>
    <w:p w:rsidR="00F23833" w:rsidRPr="00AE2DA1" w:rsidRDefault="00AE2DA1" w:rsidP="00AE2DA1">
      <w:pPr>
        <w:spacing w:after="0" w:line="240" w:lineRule="auto"/>
        <w:rPr>
          <w:rFonts w:ascii="Times New Roman" w:hAnsi="Times New Roman"/>
          <w:szCs w:val="22"/>
          <w:lang w:val="hr-HR"/>
        </w:rPr>
      </w:pPr>
      <w:r>
        <w:rPr>
          <w:rFonts w:ascii="Times New Roman" w:hAnsi="Times New Roman"/>
          <w:szCs w:val="22"/>
          <w:lang w:val="hr-HR"/>
        </w:rPr>
        <w:tab/>
      </w:r>
      <w:r w:rsidR="00F23833" w:rsidRPr="00AE2DA1">
        <w:rPr>
          <w:rFonts w:ascii="Times New Roman" w:hAnsi="Times New Roman"/>
          <w:szCs w:val="22"/>
          <w:lang w:val="hr-HR"/>
        </w:rPr>
        <w:t>Građevinsko zemljište namjenjeno za izgradnju građevina, dijeli se na građevinske, odnosno urbanističke parcele. Građevinska parcela obuhvata jednu ili više katastarskih parcela ili njihovih dijelova.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7F6662" w:rsidRPr="00AE2DA1">
        <w:rPr>
          <w:rFonts w:ascii="Times New Roman" w:hAnsi="Times New Roman"/>
          <w:szCs w:val="22"/>
        </w:rPr>
        <w:t>Parcela</w:t>
      </w:r>
      <w:r w:rsidR="00F23833" w:rsidRPr="00AE2DA1">
        <w:rPr>
          <w:rFonts w:ascii="Times New Roman" w:hAnsi="Times New Roman"/>
          <w:szCs w:val="22"/>
        </w:rPr>
        <w:t xml:space="preserve"> mora imati mogućnost priključenja na javnu komunalnu mrežu, te mora ispunjavati uslove infrastrukturne opremljenosti.</w:t>
      </w:r>
    </w:p>
    <w:p w:rsidR="00AE696F" w:rsidRDefault="00AE2DA1" w:rsidP="00AE2DA1">
      <w:pPr>
        <w:spacing w:after="0" w:line="240" w:lineRule="auto"/>
        <w:rPr>
          <w:rFonts w:ascii="Times New Roman" w:hAnsi="Times New Roman"/>
          <w:szCs w:val="22"/>
        </w:rPr>
      </w:pPr>
      <w:r>
        <w:rPr>
          <w:rFonts w:ascii="Times New Roman" w:hAnsi="Times New Roman"/>
          <w:szCs w:val="22"/>
        </w:rPr>
        <w:tab/>
      </w:r>
      <w:r w:rsidR="00B364A3">
        <w:rPr>
          <w:rFonts w:ascii="Times New Roman" w:hAnsi="Times New Roman"/>
          <w:szCs w:val="22"/>
        </w:rPr>
        <w:t>Regulacionim p</w:t>
      </w:r>
      <w:r w:rsidR="00F23833" w:rsidRPr="00AE2DA1">
        <w:rPr>
          <w:rFonts w:ascii="Times New Roman" w:hAnsi="Times New Roman"/>
          <w:szCs w:val="22"/>
        </w:rPr>
        <w:t xml:space="preserve">lanom je definisan pristup </w:t>
      </w:r>
      <w:r w:rsidR="007F6662" w:rsidRPr="00AE2DA1">
        <w:rPr>
          <w:rFonts w:ascii="Times New Roman" w:hAnsi="Times New Roman"/>
          <w:szCs w:val="22"/>
        </w:rPr>
        <w:t>parceli</w:t>
      </w:r>
      <w:r w:rsidR="00F23833" w:rsidRPr="00AE2DA1">
        <w:rPr>
          <w:rFonts w:ascii="Times New Roman" w:hAnsi="Times New Roman"/>
          <w:szCs w:val="22"/>
        </w:rPr>
        <w:t xml:space="preserve"> na način da se rješava sa javne saobraćajnice, </w:t>
      </w:r>
      <w:r w:rsidR="007F6662" w:rsidRPr="00AE2DA1">
        <w:rPr>
          <w:rFonts w:ascii="Times New Roman" w:hAnsi="Times New Roman"/>
          <w:szCs w:val="22"/>
        </w:rPr>
        <w:t xml:space="preserve">a </w:t>
      </w:r>
      <w:r w:rsidR="00763B91" w:rsidRPr="00AE2DA1">
        <w:rPr>
          <w:rFonts w:ascii="Times New Roman" w:hAnsi="Times New Roman"/>
          <w:szCs w:val="22"/>
        </w:rPr>
        <w:t xml:space="preserve">prema grafičkim prilozima </w:t>
      </w:r>
      <w:r w:rsidR="00B364A3">
        <w:rPr>
          <w:rFonts w:ascii="Times New Roman" w:hAnsi="Times New Roman"/>
          <w:szCs w:val="22"/>
        </w:rPr>
        <w:t>Regulacionog p</w:t>
      </w:r>
      <w:r w:rsidR="00763B91" w:rsidRPr="00AE2DA1">
        <w:rPr>
          <w:rFonts w:ascii="Times New Roman" w:hAnsi="Times New Roman"/>
          <w:szCs w:val="22"/>
        </w:rPr>
        <w:t>lana</w:t>
      </w:r>
      <w:r w:rsidR="00B364A3">
        <w:rPr>
          <w:rFonts w:ascii="Times New Roman" w:hAnsi="Times New Roman"/>
          <w:szCs w:val="22"/>
        </w:rPr>
        <w:t>.</w:t>
      </w:r>
    </w:p>
    <w:p w:rsidR="00AE2DA1" w:rsidRPr="00AE2DA1" w:rsidRDefault="00AE2DA1" w:rsidP="00AE2DA1">
      <w:pPr>
        <w:spacing w:after="0" w:line="240" w:lineRule="auto"/>
        <w:rPr>
          <w:rFonts w:ascii="Times New Roman" w:hAnsi="Times New Roman"/>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0</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F23833" w:rsidRPr="00AE2DA1">
        <w:rPr>
          <w:rFonts w:ascii="Times New Roman" w:hAnsi="Times New Roman"/>
          <w:b/>
          <w:szCs w:val="22"/>
        </w:rPr>
        <w:t>Koeficijent izgrađenosti i procenat zauzetosti</w:t>
      </w:r>
      <w:r w:rsidR="00F23833" w:rsidRPr="00AE2DA1">
        <w:rPr>
          <w:rFonts w:ascii="Times New Roman" w:hAnsi="Times New Roman"/>
          <w:szCs w:val="22"/>
        </w:rPr>
        <w:t xml:space="preserve"> definisani su </w:t>
      </w:r>
      <w:r w:rsidR="00B364A3">
        <w:rPr>
          <w:rFonts w:ascii="Times New Roman" w:hAnsi="Times New Roman"/>
          <w:szCs w:val="22"/>
        </w:rPr>
        <w:t>Regulacionim p</w:t>
      </w:r>
      <w:r w:rsidR="00F23833" w:rsidRPr="00AE2DA1">
        <w:rPr>
          <w:rFonts w:ascii="Times New Roman" w:hAnsi="Times New Roman"/>
          <w:szCs w:val="22"/>
        </w:rPr>
        <w:t>lanom</w:t>
      </w:r>
      <w:r w:rsidR="00B1629E" w:rsidRPr="00AE2DA1">
        <w:rPr>
          <w:rFonts w:ascii="Times New Roman" w:hAnsi="Times New Roman"/>
          <w:szCs w:val="22"/>
        </w:rPr>
        <w:t xml:space="preserve"> i iste se moraju poštivati kod </w:t>
      </w:r>
      <w:r w:rsidR="00F23833" w:rsidRPr="00AE2DA1">
        <w:rPr>
          <w:rFonts w:ascii="Times New Roman" w:hAnsi="Times New Roman"/>
          <w:szCs w:val="22"/>
        </w:rPr>
        <w:t xml:space="preserve">izgradnje novih </w:t>
      </w:r>
      <w:r w:rsidR="00B1629E" w:rsidRPr="00AE2DA1">
        <w:rPr>
          <w:rFonts w:ascii="Times New Roman" w:hAnsi="Times New Roman"/>
          <w:szCs w:val="22"/>
        </w:rPr>
        <w:t>objekata</w:t>
      </w:r>
      <w:r w:rsidR="00F23833" w:rsidRPr="00AE2DA1">
        <w:rPr>
          <w:rFonts w:ascii="Times New Roman" w:hAnsi="Times New Roman"/>
          <w:szCs w:val="22"/>
        </w:rPr>
        <w:t>:</w:t>
      </w:r>
    </w:p>
    <w:p w:rsidR="00763B91" w:rsidRPr="00AE2DA1" w:rsidRDefault="00AE2DA1" w:rsidP="00AE2DA1">
      <w:pPr>
        <w:spacing w:after="0" w:line="240" w:lineRule="auto"/>
        <w:rPr>
          <w:rFonts w:ascii="Times New Roman" w:hAnsi="Times New Roman"/>
          <w:szCs w:val="22"/>
        </w:rPr>
      </w:pPr>
      <w:r>
        <w:rPr>
          <w:rFonts w:ascii="Times New Roman" w:hAnsi="Times New Roman"/>
          <w:szCs w:val="22"/>
        </w:rPr>
        <w:tab/>
      </w:r>
      <w:r w:rsidR="004F122C" w:rsidRPr="00AE2DA1">
        <w:rPr>
          <w:rFonts w:ascii="Times New Roman" w:hAnsi="Times New Roman"/>
          <w:szCs w:val="22"/>
        </w:rPr>
        <w:t>U zoni Centar V i stambena zona A maksimalni procenat zauzetosti parcele je 30%, dok je koeficijent izgrađenosti u zon</w:t>
      </w:r>
      <w:r w:rsidR="004E5422" w:rsidRPr="00AE2DA1">
        <w:rPr>
          <w:rFonts w:ascii="Times New Roman" w:hAnsi="Times New Roman"/>
          <w:szCs w:val="22"/>
        </w:rPr>
        <w:t>i</w:t>
      </w:r>
      <w:r w:rsidR="004F122C" w:rsidRPr="00AE2DA1">
        <w:rPr>
          <w:rFonts w:ascii="Times New Roman" w:hAnsi="Times New Roman"/>
          <w:szCs w:val="22"/>
        </w:rPr>
        <w:t xml:space="preserve"> Centar V ma</w:t>
      </w:r>
      <w:r w:rsidR="004E5422" w:rsidRPr="00AE2DA1">
        <w:rPr>
          <w:rFonts w:ascii="Times New Roman" w:hAnsi="Times New Roman"/>
          <w:szCs w:val="22"/>
        </w:rPr>
        <w:t>ksimalno</w:t>
      </w:r>
      <w:r w:rsidR="004F122C" w:rsidRPr="00AE2DA1">
        <w:rPr>
          <w:rFonts w:ascii="Times New Roman" w:hAnsi="Times New Roman"/>
          <w:szCs w:val="22"/>
        </w:rPr>
        <w:t xml:space="preserve"> 1, a u stambenoj zoni A ma</w:t>
      </w:r>
      <w:r w:rsidR="004E5422" w:rsidRPr="00AE2DA1">
        <w:rPr>
          <w:rFonts w:ascii="Times New Roman" w:hAnsi="Times New Roman"/>
          <w:szCs w:val="22"/>
        </w:rPr>
        <w:t>ksimalno</w:t>
      </w:r>
      <w:r w:rsidR="004F122C" w:rsidRPr="00AE2DA1">
        <w:rPr>
          <w:rFonts w:ascii="Times New Roman" w:hAnsi="Times New Roman"/>
          <w:szCs w:val="22"/>
        </w:rPr>
        <w:t xml:space="preserve"> 0,7.</w:t>
      </w:r>
    </w:p>
    <w:p w:rsidR="006D7923" w:rsidRDefault="006D7923" w:rsidP="00AE2DA1">
      <w:pPr>
        <w:spacing w:after="0" w:line="240" w:lineRule="auto"/>
        <w:jc w:val="center"/>
        <w:rPr>
          <w:rFonts w:ascii="Times New Roman" w:hAnsi="Times New Roman"/>
          <w:b/>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1</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F23833" w:rsidRPr="00AE2DA1">
        <w:rPr>
          <w:rFonts w:ascii="Times New Roman" w:hAnsi="Times New Roman"/>
          <w:b/>
          <w:szCs w:val="22"/>
        </w:rPr>
        <w:t>Nivelacione kote poda prizemlja građevina</w:t>
      </w:r>
      <w:r w:rsidR="00F23833" w:rsidRPr="00AE2DA1">
        <w:rPr>
          <w:rFonts w:ascii="Times New Roman" w:hAnsi="Times New Roman"/>
          <w:szCs w:val="22"/>
        </w:rPr>
        <w:t xml:space="preserve"> u odnosu na saobraćajnicu utvrdit će se na osnovu nivelacionih kota saobraćajnica definisanih </w:t>
      </w:r>
      <w:r w:rsidR="00B364A3">
        <w:rPr>
          <w:rFonts w:ascii="Times New Roman" w:hAnsi="Times New Roman"/>
          <w:szCs w:val="22"/>
        </w:rPr>
        <w:t>Regulacionim p</w:t>
      </w:r>
      <w:r w:rsidR="00F23833" w:rsidRPr="00AE2DA1">
        <w:rPr>
          <w:rFonts w:ascii="Times New Roman" w:hAnsi="Times New Roman"/>
          <w:szCs w:val="22"/>
        </w:rPr>
        <w:t>lanom, što je moguće minimalno korigovati kroz geodetski snimak terena, koji predstavlja obavezan dio tehničke dokumentacije pri izdavanju rješenja o lokacijskim uslovima.</w:t>
      </w:r>
    </w:p>
    <w:p w:rsidR="00F23833" w:rsidRPr="00AE2DA1" w:rsidRDefault="00F23833" w:rsidP="00AE2DA1">
      <w:pPr>
        <w:spacing w:after="0" w:line="240" w:lineRule="auto"/>
        <w:ind w:firstLine="720"/>
        <w:rPr>
          <w:rFonts w:ascii="Times New Roman" w:hAnsi="Times New Roman"/>
          <w:szCs w:val="22"/>
        </w:rPr>
      </w:pPr>
      <w:r w:rsidRPr="00AE2DA1">
        <w:rPr>
          <w:rFonts w:ascii="Times New Roman" w:hAnsi="Times New Roman"/>
          <w:szCs w:val="22"/>
        </w:rPr>
        <w:t>Određivanje kote prizemlja građevina:</w:t>
      </w:r>
    </w:p>
    <w:p w:rsidR="00F23833" w:rsidRPr="00AE2DA1" w:rsidRDefault="00F23833" w:rsidP="00AE2DA1">
      <w:pPr>
        <w:numPr>
          <w:ilvl w:val="0"/>
          <w:numId w:val="6"/>
        </w:numPr>
        <w:spacing w:after="0" w:line="240" w:lineRule="auto"/>
        <w:rPr>
          <w:rFonts w:ascii="Times New Roman" w:hAnsi="Times New Roman"/>
          <w:szCs w:val="22"/>
        </w:rPr>
      </w:pPr>
      <w:r w:rsidRPr="00AE2DA1">
        <w:rPr>
          <w:rFonts w:ascii="Times New Roman" w:hAnsi="Times New Roman"/>
          <w:szCs w:val="22"/>
        </w:rPr>
        <w:t xml:space="preserve">Kota </w:t>
      </w:r>
      <w:r w:rsidR="00FB24B8" w:rsidRPr="00AE2DA1">
        <w:rPr>
          <w:rFonts w:ascii="Times New Roman" w:hAnsi="Times New Roman"/>
          <w:szCs w:val="22"/>
        </w:rPr>
        <w:t>ulaza u objekat zavisi od projekat ali se preoporučuje da ona bude na koti +0,00; +0,30;+1,20</w:t>
      </w:r>
      <w:r w:rsidRPr="00AE2DA1">
        <w:rPr>
          <w:rFonts w:ascii="Times New Roman" w:hAnsi="Times New Roman"/>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Nivelacione kote saobraćajnica i drugih javnih površina određuje se proračunom padova i poprečnih i podužnih profila pojasa regulacije.</w:t>
      </w:r>
    </w:p>
    <w:p w:rsidR="00F23833"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Utvrđene analitičke koordinate (kote nivelete) karakterističnih tačaka u planu nivelacije predstavljaju osnov za utvrđivanje niveleta regulacionih linija kao i osnov za postavljanje ulaza u objekat i uređenje ostalog prostora van pojasa regulacije.</w:t>
      </w:r>
    </w:p>
    <w:p w:rsidR="006D7923" w:rsidRPr="00AE2DA1" w:rsidRDefault="006D7923" w:rsidP="00AE2DA1">
      <w:pPr>
        <w:spacing w:after="0" w:line="240" w:lineRule="auto"/>
        <w:rPr>
          <w:rFonts w:ascii="Times New Roman" w:hAnsi="Times New Roman"/>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2</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Ukupna visina građevine mjeri se od konačno zaravnanog i uređenog terena na njegovom najnižem dijelu uz fasadu građevine do najviše tačke krova (sljemena).</w:t>
      </w:r>
    </w:p>
    <w:p w:rsidR="00F23833"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F23833" w:rsidRPr="00AE2DA1">
        <w:rPr>
          <w:rFonts w:ascii="Times New Roman" w:hAnsi="Times New Roman"/>
          <w:b/>
          <w:szCs w:val="22"/>
        </w:rPr>
        <w:t>Etaže građevina</w:t>
      </w:r>
      <w:r w:rsidR="00F23833" w:rsidRPr="00AE2DA1">
        <w:rPr>
          <w:rFonts w:ascii="Times New Roman" w:hAnsi="Times New Roman"/>
          <w:szCs w:val="22"/>
        </w:rPr>
        <w:t xml:space="preserve"> su: podrum (P), suteren (S), prizemlje (P), spratovi („1“, „2“, ...), potkrovlje (P</w:t>
      </w:r>
      <w:r w:rsidR="00FB24B8" w:rsidRPr="00AE2DA1">
        <w:rPr>
          <w:rFonts w:ascii="Times New Roman" w:hAnsi="Times New Roman"/>
          <w:szCs w:val="22"/>
        </w:rPr>
        <w:t>k</w:t>
      </w:r>
      <w:r w:rsidR="00F23833" w:rsidRPr="00AE2DA1">
        <w:rPr>
          <w:rFonts w:ascii="Times New Roman" w:hAnsi="Times New Roman"/>
          <w:szCs w:val="22"/>
        </w:rPr>
        <w:t>) .</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Podrumom se smatra najniža etaža zgrade, koja je najmanje jednom polovicom volumena i sa svim stranicama ukopana u odnosu na uređen teren (više od 50 %). Jedna ili više podrumskih etaža se mogu realizovati kod izgradnje planiranih građevina, pod uslovom da se osiguraju odgovarajuće tehničke mjere u cilju zaštite od podzemnih i površinskih voda, kao i stabilizacije terena.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Suteren je etaža djelimično ukopana u teren sa tri strane i slobodnim pročeljem, kao i etaža zgrade koja je ukopana u odnosu na uređen teren između jedne četvrtine do jedne polovine svog volumena (između 25 % i 50 %).</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Spratnost objekta na kosom terenu odnosi se na dio vertikalnog gabarita objekta, lociranog na nižoj strani uređenog terena, odnosno, računa se od kote najnižeg ruba uređenog terena uz građevinu.</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Na zahtjev podnosioca zahtjeva za izdavanje Urbanističke saglasnosti, detaljnim urbanističko - tehničkih uslovima može se odrediti izgradnja jedne ili  više podrumskih ili suterenskih etaža, pod uslovom da se osiguraju odgovarajuće tehničke mjere u cilju zaštite od podzemnih i površinskih voda, kao i stabilizacije terena.</w:t>
      </w:r>
    </w:p>
    <w:p w:rsidR="004E5422" w:rsidRPr="00AE2DA1" w:rsidRDefault="00AE2DA1" w:rsidP="00AE2DA1">
      <w:pPr>
        <w:spacing w:after="0" w:line="240" w:lineRule="auto"/>
        <w:rPr>
          <w:rFonts w:ascii="Times New Roman" w:hAnsi="Times New Roman"/>
          <w:szCs w:val="22"/>
        </w:rPr>
      </w:pPr>
      <w:r>
        <w:rPr>
          <w:rFonts w:ascii="Times New Roman" w:hAnsi="Times New Roman"/>
          <w:szCs w:val="22"/>
        </w:rPr>
        <w:tab/>
      </w:r>
      <w:r w:rsidR="004E5422" w:rsidRPr="00AE2DA1">
        <w:rPr>
          <w:rFonts w:ascii="Times New Roman" w:hAnsi="Times New Roman"/>
          <w:szCs w:val="22"/>
        </w:rPr>
        <w:t xml:space="preserve">Spratnost planiranih građevina predložena je </w:t>
      </w:r>
      <w:r w:rsidR="00B364A3">
        <w:rPr>
          <w:rFonts w:ascii="Times New Roman" w:hAnsi="Times New Roman"/>
          <w:szCs w:val="22"/>
        </w:rPr>
        <w:t>Regulacionim p</w:t>
      </w:r>
      <w:r w:rsidR="004E5422" w:rsidRPr="00AE2DA1">
        <w:rPr>
          <w:rFonts w:ascii="Times New Roman" w:hAnsi="Times New Roman"/>
          <w:szCs w:val="22"/>
        </w:rPr>
        <w:t xml:space="preserve">lanom, što znači da je za definisanje spratnosti novoplaniranih objekata, daljom izradom projektne dokumentacije, ostavljena mogućnost za izmjenu, s tim što nova spratnost ne smije prekoračiti definisanu maksimalnu spratnu visinu dozvoljenu </w:t>
      </w:r>
      <w:r w:rsidR="00B364A3">
        <w:rPr>
          <w:rFonts w:ascii="Times New Roman" w:hAnsi="Times New Roman"/>
          <w:szCs w:val="22"/>
        </w:rPr>
        <w:t>Regulacionim p</w:t>
      </w:r>
      <w:r w:rsidR="004E5422" w:rsidRPr="00AE2DA1">
        <w:rPr>
          <w:rFonts w:ascii="Times New Roman" w:hAnsi="Times New Roman"/>
          <w:szCs w:val="22"/>
        </w:rPr>
        <w:t xml:space="preserve">lanom prema namjenama unutar obuhvata </w:t>
      </w:r>
      <w:r w:rsidR="00B364A3">
        <w:rPr>
          <w:rFonts w:ascii="Times New Roman" w:hAnsi="Times New Roman"/>
          <w:szCs w:val="22"/>
        </w:rPr>
        <w:t>Regulacionog p</w:t>
      </w:r>
      <w:r w:rsidR="004E5422" w:rsidRPr="00AE2DA1">
        <w:rPr>
          <w:rFonts w:ascii="Times New Roman" w:hAnsi="Times New Roman"/>
          <w:szCs w:val="22"/>
        </w:rPr>
        <w:t>lana.</w:t>
      </w:r>
    </w:p>
    <w:p w:rsidR="004E5422" w:rsidRPr="00AE2DA1" w:rsidRDefault="00AE2DA1" w:rsidP="00AE2DA1">
      <w:pPr>
        <w:spacing w:after="0" w:line="240" w:lineRule="auto"/>
        <w:rPr>
          <w:rFonts w:ascii="Times New Roman" w:hAnsi="Times New Roman"/>
          <w:szCs w:val="22"/>
        </w:rPr>
      </w:pPr>
      <w:r>
        <w:rPr>
          <w:rFonts w:ascii="Times New Roman" w:hAnsi="Times New Roman"/>
          <w:szCs w:val="22"/>
        </w:rPr>
        <w:tab/>
      </w:r>
      <w:r w:rsidR="004E5422" w:rsidRPr="00AE2DA1">
        <w:rPr>
          <w:rFonts w:ascii="Times New Roman" w:hAnsi="Times New Roman"/>
          <w:szCs w:val="22"/>
        </w:rPr>
        <w:t>Maksimalna dozvoljena spratnost induvidualnih objekata je P+</w:t>
      </w:r>
      <w:r w:rsidR="000F2FF3" w:rsidRPr="00AE2DA1">
        <w:rPr>
          <w:rFonts w:ascii="Times New Roman" w:hAnsi="Times New Roman"/>
          <w:szCs w:val="22"/>
        </w:rPr>
        <w:t>2</w:t>
      </w:r>
      <w:r w:rsidR="004E5422" w:rsidRPr="00AE2DA1">
        <w:rPr>
          <w:rFonts w:ascii="Times New Roman" w:hAnsi="Times New Roman"/>
          <w:szCs w:val="22"/>
        </w:rPr>
        <w:t>.</w:t>
      </w:r>
    </w:p>
    <w:p w:rsidR="004E5422" w:rsidRPr="00AE2DA1" w:rsidRDefault="00AE2DA1" w:rsidP="00AE2DA1">
      <w:pPr>
        <w:spacing w:after="0" w:line="240" w:lineRule="auto"/>
        <w:rPr>
          <w:rFonts w:ascii="Times New Roman" w:hAnsi="Times New Roman"/>
          <w:szCs w:val="22"/>
        </w:rPr>
      </w:pPr>
      <w:r>
        <w:rPr>
          <w:rFonts w:ascii="Times New Roman" w:hAnsi="Times New Roman"/>
          <w:szCs w:val="22"/>
        </w:rPr>
        <w:lastRenderedPageBreak/>
        <w:tab/>
      </w:r>
      <w:r w:rsidR="004E5422" w:rsidRPr="00AE2DA1">
        <w:rPr>
          <w:rFonts w:ascii="Times New Roman" w:hAnsi="Times New Roman"/>
          <w:szCs w:val="22"/>
        </w:rPr>
        <w:t>Maksimalna dozvoljena spratnost stambeno-poslovnih objekata kolektivnog stanovanja je P+4+Pk.</w:t>
      </w:r>
    </w:p>
    <w:p w:rsidR="004E5422" w:rsidRPr="00AE2DA1" w:rsidRDefault="00AE2DA1" w:rsidP="00AE2DA1">
      <w:pPr>
        <w:spacing w:after="0" w:line="240" w:lineRule="auto"/>
        <w:rPr>
          <w:rFonts w:ascii="Times New Roman" w:hAnsi="Times New Roman"/>
          <w:szCs w:val="22"/>
        </w:rPr>
      </w:pPr>
      <w:r>
        <w:rPr>
          <w:rFonts w:ascii="Times New Roman" w:hAnsi="Times New Roman"/>
          <w:szCs w:val="22"/>
        </w:rPr>
        <w:tab/>
      </w:r>
      <w:r w:rsidR="004E5422" w:rsidRPr="00AE2DA1">
        <w:rPr>
          <w:rFonts w:ascii="Times New Roman" w:hAnsi="Times New Roman"/>
          <w:szCs w:val="22"/>
        </w:rPr>
        <w:t>Maksimalna dozvoljena spratnost javnih objekata (poslovnih, kulturnih, vjerskih) je P+2.</w:t>
      </w:r>
    </w:p>
    <w:p w:rsidR="00763B91" w:rsidRDefault="00763B91" w:rsidP="00AE2DA1">
      <w:pPr>
        <w:spacing w:after="0" w:line="240" w:lineRule="auto"/>
        <w:rPr>
          <w:rFonts w:ascii="Times New Roman" w:hAnsi="Times New Roman"/>
          <w:szCs w:val="22"/>
        </w:rPr>
      </w:pPr>
    </w:p>
    <w:p w:rsidR="006D7923" w:rsidRPr="00AE2DA1" w:rsidRDefault="006D7923" w:rsidP="00AE2DA1">
      <w:pPr>
        <w:spacing w:after="0" w:line="240" w:lineRule="auto"/>
        <w:rPr>
          <w:rFonts w:ascii="Times New Roman" w:hAnsi="Times New Roman"/>
          <w:szCs w:val="22"/>
        </w:rPr>
      </w:pPr>
    </w:p>
    <w:p w:rsidR="00F23833" w:rsidRPr="00AE2DA1" w:rsidRDefault="00F23833" w:rsidP="006D7923">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3</w:t>
      </w:r>
      <w:r w:rsidRPr="00AE2DA1">
        <w:rPr>
          <w:rFonts w:ascii="Times New Roman" w:hAnsi="Times New Roman"/>
          <w:b/>
          <w:szCs w:val="22"/>
        </w:rPr>
        <w:t>.</w:t>
      </w:r>
    </w:p>
    <w:p w:rsidR="00763B91" w:rsidRPr="00AE2DA1" w:rsidRDefault="00F23833" w:rsidP="006D7923">
      <w:pPr>
        <w:spacing w:after="0" w:line="240" w:lineRule="auto"/>
        <w:rPr>
          <w:rFonts w:ascii="Times New Roman" w:hAnsi="Times New Roman"/>
          <w:b/>
          <w:szCs w:val="22"/>
        </w:rPr>
      </w:pPr>
      <w:r w:rsidRPr="00AE2DA1">
        <w:rPr>
          <w:rFonts w:ascii="Times New Roman" w:hAnsi="Times New Roman"/>
          <w:b/>
          <w:szCs w:val="22"/>
        </w:rPr>
        <w:t>Odstojanje građevine od susjednih</w:t>
      </w:r>
      <w:r w:rsidR="00763B91" w:rsidRPr="00AE2DA1">
        <w:rPr>
          <w:rFonts w:ascii="Times New Roman" w:hAnsi="Times New Roman"/>
          <w:b/>
          <w:szCs w:val="22"/>
        </w:rPr>
        <w:t xml:space="preserve"> definisana je za različite tipove izgradnje kako slijedi</w:t>
      </w:r>
      <w:r w:rsidRPr="00AE2DA1">
        <w:rPr>
          <w:rFonts w:ascii="Times New Roman" w:hAnsi="Times New Roman"/>
          <w:b/>
          <w:szCs w:val="22"/>
        </w:rPr>
        <w:t>:</w:t>
      </w:r>
    </w:p>
    <w:tbl>
      <w:tblPr>
        <w:tblStyle w:val="TableGrid"/>
        <w:tblW w:w="0" w:type="auto"/>
        <w:tblLook w:val="04A0"/>
      </w:tblPr>
      <w:tblGrid>
        <w:gridCol w:w="9288"/>
      </w:tblGrid>
      <w:tr w:rsidR="00AE2DA1" w:rsidTr="00AE2DA1">
        <w:tc>
          <w:tcPr>
            <w:tcW w:w="9288" w:type="dxa"/>
          </w:tcPr>
          <w:tbl>
            <w:tblPr>
              <w:tblW w:w="9577" w:type="dxa"/>
              <w:tblInd w:w="108" w:type="dxa"/>
              <w:tblCellMar>
                <w:left w:w="0" w:type="dxa"/>
                <w:right w:w="0" w:type="dxa"/>
              </w:tblCellMar>
              <w:tblLook w:val="0000"/>
            </w:tblPr>
            <w:tblGrid>
              <w:gridCol w:w="4310"/>
              <w:gridCol w:w="5267"/>
            </w:tblGrid>
            <w:tr w:rsidR="00AE2DA1" w:rsidRPr="00AE2DA1" w:rsidTr="000F5AB3">
              <w:trPr>
                <w:trHeight w:hRule="exact" w:val="1016"/>
              </w:trPr>
              <w:tc>
                <w:tcPr>
                  <w:tcW w:w="4310" w:type="dxa"/>
                </w:tcPr>
                <w:p w:rsidR="00AE2DA1" w:rsidRPr="00AE2DA1" w:rsidRDefault="00AE2DA1" w:rsidP="000F5AB3">
                  <w:pPr>
                    <w:pStyle w:val="TableParagraph"/>
                    <w:kinsoku w:val="0"/>
                    <w:overflowPunct w:val="0"/>
                    <w:spacing w:before="10"/>
                    <w:rPr>
                      <w:sz w:val="22"/>
                      <w:szCs w:val="22"/>
                    </w:rPr>
                  </w:pPr>
                </w:p>
                <w:p w:rsidR="00AE2DA1" w:rsidRPr="00AE2DA1" w:rsidRDefault="00AE2DA1" w:rsidP="000F5AB3">
                  <w:pPr>
                    <w:pStyle w:val="TableParagraph"/>
                    <w:numPr>
                      <w:ilvl w:val="0"/>
                      <w:numId w:val="15"/>
                    </w:numPr>
                    <w:kinsoku w:val="0"/>
                    <w:overflowPunct w:val="0"/>
                    <w:rPr>
                      <w:sz w:val="22"/>
                      <w:szCs w:val="22"/>
                    </w:rPr>
                  </w:pPr>
                  <w:proofErr w:type="spellStart"/>
                  <w:r w:rsidRPr="00AE2DA1">
                    <w:rPr>
                      <w:i/>
                      <w:iCs/>
                      <w:spacing w:val="-1"/>
                      <w:sz w:val="22"/>
                      <w:szCs w:val="22"/>
                    </w:rPr>
                    <w:t>slobodnostojeći</w:t>
                  </w:r>
                  <w:proofErr w:type="spellEnd"/>
                </w:p>
              </w:tc>
              <w:tc>
                <w:tcPr>
                  <w:tcW w:w="5267" w:type="dxa"/>
                </w:tcPr>
                <w:p w:rsidR="00AE2DA1" w:rsidRPr="00AE2DA1" w:rsidRDefault="00AE2DA1" w:rsidP="00AE2DA1">
                  <w:pPr>
                    <w:pStyle w:val="TableParagraph"/>
                    <w:kinsoku w:val="0"/>
                    <w:overflowPunct w:val="0"/>
                    <w:spacing w:before="1"/>
                    <w:ind w:left="102" w:right="544"/>
                    <w:jc w:val="both"/>
                    <w:rPr>
                      <w:spacing w:val="-1"/>
                      <w:sz w:val="22"/>
                      <w:szCs w:val="22"/>
                    </w:rPr>
                  </w:pPr>
                  <w:r w:rsidRPr="00AE2DA1">
                    <w:rPr>
                      <w:spacing w:val="-1"/>
                      <w:sz w:val="22"/>
                      <w:szCs w:val="22"/>
                    </w:rPr>
                    <w:t>min.</w:t>
                  </w:r>
                  <w:r>
                    <w:rPr>
                      <w:spacing w:val="-1"/>
                      <w:sz w:val="22"/>
                      <w:szCs w:val="22"/>
                    </w:rPr>
                    <w:t xml:space="preserve"> </w:t>
                  </w:r>
                  <w:proofErr w:type="spellStart"/>
                  <w:r w:rsidRPr="00AE2DA1">
                    <w:rPr>
                      <w:spacing w:val="-1"/>
                      <w:sz w:val="22"/>
                      <w:szCs w:val="22"/>
                    </w:rPr>
                    <w:t>udaljen</w:t>
                  </w:r>
                  <w:proofErr w:type="spellEnd"/>
                  <w:r w:rsidRPr="00AE2DA1">
                    <w:rPr>
                      <w:spacing w:val="-1"/>
                      <w:sz w:val="22"/>
                      <w:szCs w:val="22"/>
                    </w:rPr>
                    <w:t xml:space="preserve"> </w:t>
                  </w:r>
                  <w:proofErr w:type="spellStart"/>
                  <w:r w:rsidRPr="00AE2DA1">
                    <w:rPr>
                      <w:sz w:val="22"/>
                      <w:szCs w:val="22"/>
                    </w:rPr>
                    <w:t>od</w:t>
                  </w:r>
                  <w:proofErr w:type="spellEnd"/>
                  <w:r w:rsidRPr="00AE2DA1">
                    <w:rPr>
                      <w:spacing w:val="-1"/>
                      <w:sz w:val="22"/>
                      <w:szCs w:val="22"/>
                    </w:rPr>
                    <w:t xml:space="preserve"> </w:t>
                  </w:r>
                  <w:proofErr w:type="spellStart"/>
                  <w:r w:rsidRPr="00AE2DA1">
                    <w:rPr>
                      <w:spacing w:val="-1"/>
                      <w:sz w:val="22"/>
                      <w:szCs w:val="22"/>
                    </w:rPr>
                    <w:t>susjedne</w:t>
                  </w:r>
                  <w:proofErr w:type="spellEnd"/>
                  <w:r w:rsidRPr="00AE2DA1">
                    <w:rPr>
                      <w:spacing w:val="1"/>
                      <w:sz w:val="22"/>
                      <w:szCs w:val="22"/>
                    </w:rPr>
                    <w:t xml:space="preserve"> </w:t>
                  </w:r>
                  <w:proofErr w:type="spellStart"/>
                  <w:r w:rsidRPr="00AE2DA1">
                    <w:rPr>
                      <w:spacing w:val="-1"/>
                      <w:sz w:val="22"/>
                      <w:szCs w:val="22"/>
                    </w:rPr>
                    <w:t>parcele</w:t>
                  </w:r>
                  <w:proofErr w:type="spellEnd"/>
                  <w:r w:rsidRPr="00AE2DA1">
                    <w:rPr>
                      <w:spacing w:val="-1"/>
                      <w:sz w:val="22"/>
                      <w:szCs w:val="22"/>
                    </w:rPr>
                    <w:t xml:space="preserve"> (</w:t>
                  </w:r>
                  <w:proofErr w:type="spellStart"/>
                  <w:r w:rsidRPr="00AE2DA1">
                    <w:rPr>
                      <w:spacing w:val="-1"/>
                      <w:sz w:val="22"/>
                      <w:szCs w:val="22"/>
                    </w:rPr>
                    <w:t>r.l</w:t>
                  </w:r>
                  <w:proofErr w:type="spellEnd"/>
                  <w:r w:rsidRPr="00AE2DA1">
                    <w:rPr>
                      <w:spacing w:val="-1"/>
                      <w:sz w:val="22"/>
                      <w:szCs w:val="22"/>
                    </w:rPr>
                    <w:t>.)</w:t>
                  </w:r>
                  <w:r w:rsidRPr="00AE2DA1">
                    <w:rPr>
                      <w:sz w:val="22"/>
                      <w:szCs w:val="22"/>
                    </w:rPr>
                    <w:t xml:space="preserve"> </w:t>
                  </w:r>
                  <w:r w:rsidRPr="00AE2DA1">
                    <w:rPr>
                      <w:spacing w:val="-1"/>
                      <w:sz w:val="22"/>
                      <w:szCs w:val="22"/>
                    </w:rPr>
                    <w:t>3m;</w:t>
                  </w:r>
                  <w:r w:rsidRPr="00AE2DA1">
                    <w:rPr>
                      <w:spacing w:val="41"/>
                      <w:sz w:val="22"/>
                      <w:szCs w:val="22"/>
                    </w:rPr>
                    <w:t xml:space="preserve"> </w:t>
                  </w:r>
                  <w:proofErr w:type="spellStart"/>
                  <w:r w:rsidRPr="00AE2DA1">
                    <w:rPr>
                      <w:spacing w:val="-1"/>
                      <w:sz w:val="22"/>
                      <w:szCs w:val="22"/>
                    </w:rPr>
                    <w:t>udaljenost</w:t>
                  </w:r>
                  <w:proofErr w:type="spellEnd"/>
                  <w:r w:rsidRPr="00AE2DA1">
                    <w:rPr>
                      <w:sz w:val="22"/>
                      <w:szCs w:val="22"/>
                    </w:rPr>
                    <w:t xml:space="preserve"> </w:t>
                  </w:r>
                  <w:proofErr w:type="spellStart"/>
                  <w:r w:rsidRPr="00AE2DA1">
                    <w:rPr>
                      <w:spacing w:val="-1"/>
                      <w:sz w:val="22"/>
                      <w:szCs w:val="22"/>
                    </w:rPr>
                    <w:t>između</w:t>
                  </w:r>
                  <w:proofErr w:type="spellEnd"/>
                  <w:r w:rsidRPr="00AE2DA1">
                    <w:rPr>
                      <w:spacing w:val="-1"/>
                      <w:sz w:val="22"/>
                      <w:szCs w:val="22"/>
                    </w:rPr>
                    <w:t xml:space="preserve"> </w:t>
                  </w:r>
                  <w:proofErr w:type="spellStart"/>
                  <w:r w:rsidRPr="00AE2DA1">
                    <w:rPr>
                      <w:spacing w:val="-1"/>
                      <w:sz w:val="22"/>
                      <w:szCs w:val="22"/>
                    </w:rPr>
                    <w:t>objekata</w:t>
                  </w:r>
                  <w:proofErr w:type="spellEnd"/>
                  <w:r w:rsidRPr="00AE2DA1">
                    <w:rPr>
                      <w:spacing w:val="1"/>
                      <w:sz w:val="22"/>
                      <w:szCs w:val="22"/>
                    </w:rPr>
                    <w:t xml:space="preserve"> </w:t>
                  </w:r>
                  <w:r w:rsidRPr="00AE2DA1">
                    <w:rPr>
                      <w:spacing w:val="-1"/>
                      <w:sz w:val="22"/>
                      <w:szCs w:val="22"/>
                    </w:rPr>
                    <w:t>min.</w:t>
                  </w:r>
                  <w:r w:rsidRPr="00AE2DA1">
                    <w:rPr>
                      <w:sz w:val="22"/>
                      <w:szCs w:val="22"/>
                    </w:rPr>
                    <w:t xml:space="preserve"> </w:t>
                  </w:r>
                  <w:r w:rsidRPr="00AE2DA1">
                    <w:rPr>
                      <w:spacing w:val="-1"/>
                      <w:sz w:val="22"/>
                      <w:szCs w:val="22"/>
                    </w:rPr>
                    <w:t>6m,</w:t>
                  </w:r>
                </w:p>
                <w:p w:rsidR="00AE2DA1" w:rsidRPr="00AE2DA1" w:rsidRDefault="00AE2DA1" w:rsidP="000F5AB3">
                  <w:pPr>
                    <w:pStyle w:val="TableParagraph"/>
                    <w:kinsoku w:val="0"/>
                    <w:overflowPunct w:val="0"/>
                    <w:spacing w:before="1"/>
                    <w:ind w:left="102" w:right="254"/>
                    <w:rPr>
                      <w:sz w:val="22"/>
                      <w:szCs w:val="22"/>
                    </w:rPr>
                  </w:pPr>
                  <w:r w:rsidRPr="00AE2DA1">
                    <w:rPr>
                      <w:spacing w:val="-1"/>
                      <w:sz w:val="22"/>
                      <w:szCs w:val="22"/>
                    </w:rPr>
                    <w:t>min.</w:t>
                  </w:r>
                  <w:r w:rsidRPr="00AE2DA1">
                    <w:rPr>
                      <w:sz w:val="22"/>
                      <w:szCs w:val="22"/>
                    </w:rPr>
                    <w:t xml:space="preserve"> </w:t>
                  </w:r>
                  <w:proofErr w:type="spellStart"/>
                  <w:r w:rsidRPr="00AE2DA1">
                    <w:rPr>
                      <w:spacing w:val="-1"/>
                      <w:sz w:val="22"/>
                      <w:szCs w:val="22"/>
                    </w:rPr>
                    <w:t>udaljenost</w:t>
                  </w:r>
                  <w:proofErr w:type="spellEnd"/>
                  <w:r w:rsidRPr="00AE2DA1">
                    <w:rPr>
                      <w:spacing w:val="1"/>
                      <w:sz w:val="22"/>
                      <w:szCs w:val="22"/>
                    </w:rPr>
                    <w:t xml:space="preserve"> </w:t>
                  </w:r>
                  <w:proofErr w:type="spellStart"/>
                  <w:r w:rsidRPr="00AE2DA1">
                    <w:rPr>
                      <w:spacing w:val="-1"/>
                      <w:sz w:val="22"/>
                      <w:szCs w:val="22"/>
                    </w:rPr>
                    <w:t>između</w:t>
                  </w:r>
                  <w:proofErr w:type="spellEnd"/>
                  <w:r w:rsidRPr="00AE2DA1">
                    <w:rPr>
                      <w:spacing w:val="-1"/>
                      <w:sz w:val="22"/>
                      <w:szCs w:val="22"/>
                    </w:rPr>
                    <w:t xml:space="preserve"> </w:t>
                  </w:r>
                  <w:proofErr w:type="spellStart"/>
                  <w:r w:rsidRPr="00AE2DA1">
                    <w:rPr>
                      <w:spacing w:val="-1"/>
                      <w:sz w:val="22"/>
                      <w:szCs w:val="22"/>
                    </w:rPr>
                    <w:t>objekata</w:t>
                  </w:r>
                  <w:proofErr w:type="spellEnd"/>
                  <w:r w:rsidRPr="00AE2DA1">
                    <w:rPr>
                      <w:spacing w:val="-1"/>
                      <w:sz w:val="22"/>
                      <w:szCs w:val="22"/>
                    </w:rPr>
                    <w:t xml:space="preserve"> </w:t>
                  </w:r>
                  <w:proofErr w:type="spellStart"/>
                  <w:r w:rsidRPr="00AE2DA1">
                    <w:rPr>
                      <w:spacing w:val="-1"/>
                      <w:sz w:val="22"/>
                      <w:szCs w:val="22"/>
                    </w:rPr>
                    <w:t>čija</w:t>
                  </w:r>
                  <w:proofErr w:type="spellEnd"/>
                  <w:r w:rsidRPr="00AE2DA1">
                    <w:rPr>
                      <w:spacing w:val="-1"/>
                      <w:sz w:val="22"/>
                      <w:szCs w:val="22"/>
                    </w:rPr>
                    <w:t xml:space="preserve"> </w:t>
                  </w:r>
                  <w:proofErr w:type="spellStart"/>
                  <w:r w:rsidRPr="00AE2DA1">
                    <w:rPr>
                      <w:spacing w:val="-1"/>
                      <w:sz w:val="22"/>
                      <w:szCs w:val="22"/>
                    </w:rPr>
                    <w:t>visina</w:t>
                  </w:r>
                  <w:proofErr w:type="spellEnd"/>
                  <w:r w:rsidRPr="00AE2DA1">
                    <w:rPr>
                      <w:spacing w:val="-1"/>
                      <w:sz w:val="22"/>
                      <w:szCs w:val="22"/>
                    </w:rPr>
                    <w:t xml:space="preserve"> je</w:t>
                  </w:r>
                  <w:r w:rsidRPr="00AE2DA1">
                    <w:rPr>
                      <w:spacing w:val="45"/>
                      <w:sz w:val="22"/>
                      <w:szCs w:val="22"/>
                    </w:rPr>
                    <w:t xml:space="preserve"> </w:t>
                  </w:r>
                  <w:r w:rsidRPr="00AE2DA1">
                    <w:rPr>
                      <w:spacing w:val="-1"/>
                      <w:sz w:val="22"/>
                      <w:szCs w:val="22"/>
                    </w:rPr>
                    <w:t>h&gt;10m</w:t>
                  </w:r>
                  <w:r w:rsidRPr="00AE2DA1">
                    <w:rPr>
                      <w:sz w:val="22"/>
                      <w:szCs w:val="22"/>
                    </w:rPr>
                    <w:t xml:space="preserve"> </w:t>
                  </w:r>
                  <w:r w:rsidRPr="00AE2DA1">
                    <w:rPr>
                      <w:spacing w:val="-1"/>
                      <w:sz w:val="22"/>
                      <w:szCs w:val="22"/>
                    </w:rPr>
                    <w:t xml:space="preserve">je 0,75 </w:t>
                  </w:r>
                  <w:r w:rsidRPr="00AE2DA1">
                    <w:rPr>
                      <w:sz w:val="22"/>
                      <w:szCs w:val="22"/>
                    </w:rPr>
                    <w:t>h</w:t>
                  </w:r>
                </w:p>
              </w:tc>
            </w:tr>
            <w:tr w:rsidR="00AE2DA1" w:rsidRPr="00AE2DA1" w:rsidTr="000F5AB3">
              <w:trPr>
                <w:trHeight w:hRule="exact" w:val="884"/>
              </w:trPr>
              <w:tc>
                <w:tcPr>
                  <w:tcW w:w="4310" w:type="dxa"/>
                </w:tcPr>
                <w:p w:rsidR="00AE2DA1" w:rsidRPr="00AE2DA1" w:rsidRDefault="00AE2DA1" w:rsidP="000F5AB3">
                  <w:pPr>
                    <w:pStyle w:val="TableParagraph"/>
                    <w:kinsoku w:val="0"/>
                    <w:overflowPunct w:val="0"/>
                    <w:spacing w:before="6"/>
                    <w:rPr>
                      <w:sz w:val="22"/>
                      <w:szCs w:val="22"/>
                    </w:rPr>
                  </w:pPr>
                </w:p>
                <w:p w:rsidR="00AE2DA1" w:rsidRPr="00AE2DA1" w:rsidRDefault="00AE2DA1" w:rsidP="000F5AB3">
                  <w:pPr>
                    <w:pStyle w:val="TableParagraph"/>
                    <w:numPr>
                      <w:ilvl w:val="0"/>
                      <w:numId w:val="15"/>
                    </w:numPr>
                    <w:kinsoku w:val="0"/>
                    <w:overflowPunct w:val="0"/>
                    <w:rPr>
                      <w:sz w:val="22"/>
                      <w:szCs w:val="22"/>
                    </w:rPr>
                  </w:pPr>
                  <w:proofErr w:type="spellStart"/>
                  <w:r w:rsidRPr="00AE2DA1">
                    <w:rPr>
                      <w:i/>
                      <w:iCs/>
                      <w:spacing w:val="-1"/>
                      <w:sz w:val="22"/>
                      <w:szCs w:val="22"/>
                    </w:rPr>
                    <w:t>dvojni</w:t>
                  </w:r>
                  <w:proofErr w:type="spellEnd"/>
                </w:p>
              </w:tc>
              <w:tc>
                <w:tcPr>
                  <w:tcW w:w="5267" w:type="dxa"/>
                </w:tcPr>
                <w:p w:rsidR="00AE2DA1" w:rsidRDefault="00AE2DA1" w:rsidP="000F5AB3">
                  <w:pPr>
                    <w:pStyle w:val="TableParagraph"/>
                    <w:kinsoku w:val="0"/>
                    <w:overflowPunct w:val="0"/>
                    <w:spacing w:before="17"/>
                    <w:ind w:left="102" w:right="284"/>
                    <w:rPr>
                      <w:sz w:val="22"/>
                      <w:szCs w:val="22"/>
                    </w:rPr>
                  </w:pPr>
                </w:p>
                <w:p w:rsidR="00AE2DA1" w:rsidRDefault="00AE2DA1" w:rsidP="000F5AB3">
                  <w:pPr>
                    <w:pStyle w:val="TableParagraph"/>
                    <w:kinsoku w:val="0"/>
                    <w:overflowPunct w:val="0"/>
                    <w:spacing w:before="17"/>
                    <w:ind w:left="102" w:right="284"/>
                    <w:rPr>
                      <w:spacing w:val="-1"/>
                      <w:sz w:val="22"/>
                      <w:szCs w:val="22"/>
                    </w:rPr>
                  </w:pPr>
                  <w:proofErr w:type="spellStart"/>
                  <w:r w:rsidRPr="00AE2DA1">
                    <w:rPr>
                      <w:sz w:val="22"/>
                      <w:szCs w:val="22"/>
                    </w:rPr>
                    <w:t>sa</w:t>
                  </w:r>
                  <w:proofErr w:type="spellEnd"/>
                  <w:r w:rsidRPr="00AE2DA1">
                    <w:rPr>
                      <w:spacing w:val="-1"/>
                      <w:sz w:val="22"/>
                      <w:szCs w:val="22"/>
                    </w:rPr>
                    <w:t xml:space="preserve"> </w:t>
                  </w:r>
                  <w:proofErr w:type="spellStart"/>
                  <w:r w:rsidRPr="00AE2DA1">
                    <w:rPr>
                      <w:spacing w:val="-1"/>
                      <w:sz w:val="22"/>
                      <w:szCs w:val="22"/>
                    </w:rPr>
                    <w:t>jedne</w:t>
                  </w:r>
                  <w:proofErr w:type="spellEnd"/>
                  <w:r w:rsidRPr="00AE2DA1">
                    <w:rPr>
                      <w:spacing w:val="-1"/>
                      <w:sz w:val="22"/>
                      <w:szCs w:val="22"/>
                    </w:rPr>
                    <w:t xml:space="preserve"> </w:t>
                  </w:r>
                  <w:proofErr w:type="spellStart"/>
                  <w:r w:rsidRPr="00AE2DA1">
                    <w:rPr>
                      <w:spacing w:val="-1"/>
                      <w:sz w:val="22"/>
                      <w:szCs w:val="22"/>
                    </w:rPr>
                    <w:t>strane</w:t>
                  </w:r>
                  <w:proofErr w:type="spellEnd"/>
                  <w:r w:rsidRPr="00AE2DA1">
                    <w:rPr>
                      <w:spacing w:val="-1"/>
                      <w:sz w:val="22"/>
                      <w:szCs w:val="22"/>
                    </w:rPr>
                    <w:t xml:space="preserve"> </w:t>
                  </w:r>
                  <w:proofErr w:type="spellStart"/>
                  <w:r w:rsidRPr="00AE2DA1">
                    <w:rPr>
                      <w:spacing w:val="-1"/>
                      <w:sz w:val="22"/>
                      <w:szCs w:val="22"/>
                    </w:rPr>
                    <w:t>mora</w:t>
                  </w:r>
                  <w:proofErr w:type="spellEnd"/>
                  <w:r w:rsidRPr="00AE2DA1">
                    <w:rPr>
                      <w:spacing w:val="-1"/>
                      <w:sz w:val="22"/>
                      <w:szCs w:val="22"/>
                    </w:rPr>
                    <w:t xml:space="preserve"> </w:t>
                  </w:r>
                  <w:proofErr w:type="spellStart"/>
                  <w:r w:rsidRPr="00AE2DA1">
                    <w:rPr>
                      <w:spacing w:val="-1"/>
                      <w:sz w:val="22"/>
                      <w:szCs w:val="22"/>
                    </w:rPr>
                    <w:t>imati</w:t>
                  </w:r>
                  <w:proofErr w:type="spellEnd"/>
                  <w:r w:rsidRPr="00AE2DA1">
                    <w:rPr>
                      <w:sz w:val="22"/>
                      <w:szCs w:val="22"/>
                    </w:rPr>
                    <w:t xml:space="preserve"> </w:t>
                  </w:r>
                  <w:proofErr w:type="spellStart"/>
                  <w:r w:rsidRPr="00AE2DA1">
                    <w:rPr>
                      <w:spacing w:val="-1"/>
                      <w:sz w:val="22"/>
                      <w:szCs w:val="22"/>
                    </w:rPr>
                    <w:t>zabatni</w:t>
                  </w:r>
                  <w:proofErr w:type="spellEnd"/>
                  <w:r w:rsidRPr="00AE2DA1">
                    <w:rPr>
                      <w:sz w:val="22"/>
                      <w:szCs w:val="22"/>
                    </w:rPr>
                    <w:t xml:space="preserve"> </w:t>
                  </w:r>
                  <w:proofErr w:type="spellStart"/>
                  <w:r w:rsidRPr="00AE2DA1">
                    <w:rPr>
                      <w:spacing w:val="-1"/>
                      <w:sz w:val="22"/>
                      <w:szCs w:val="22"/>
                    </w:rPr>
                    <w:t>zid</w:t>
                  </w:r>
                  <w:proofErr w:type="spellEnd"/>
                  <w:r w:rsidRPr="00AE2DA1">
                    <w:rPr>
                      <w:spacing w:val="-1"/>
                      <w:sz w:val="22"/>
                      <w:szCs w:val="22"/>
                    </w:rPr>
                    <w:t>,</w:t>
                  </w:r>
                  <w:r w:rsidRPr="00AE2DA1">
                    <w:rPr>
                      <w:sz w:val="22"/>
                      <w:szCs w:val="22"/>
                    </w:rPr>
                    <w:t xml:space="preserve"> </w:t>
                  </w:r>
                  <w:proofErr w:type="spellStart"/>
                  <w:r w:rsidRPr="00AE2DA1">
                    <w:rPr>
                      <w:sz w:val="22"/>
                      <w:szCs w:val="22"/>
                    </w:rPr>
                    <w:t>sa</w:t>
                  </w:r>
                  <w:proofErr w:type="spellEnd"/>
                  <w:r w:rsidRPr="00AE2DA1">
                    <w:rPr>
                      <w:spacing w:val="41"/>
                      <w:sz w:val="22"/>
                      <w:szCs w:val="22"/>
                    </w:rPr>
                    <w:t xml:space="preserve"> </w:t>
                  </w:r>
                  <w:proofErr w:type="spellStart"/>
                  <w:r w:rsidRPr="00AE2DA1">
                    <w:rPr>
                      <w:spacing w:val="-1"/>
                      <w:sz w:val="22"/>
                      <w:szCs w:val="22"/>
                    </w:rPr>
                    <w:t>slobodne</w:t>
                  </w:r>
                  <w:proofErr w:type="spellEnd"/>
                  <w:r w:rsidRPr="00AE2DA1">
                    <w:rPr>
                      <w:spacing w:val="-1"/>
                      <w:sz w:val="22"/>
                      <w:szCs w:val="22"/>
                    </w:rPr>
                    <w:t xml:space="preserve"> </w:t>
                  </w:r>
                  <w:proofErr w:type="spellStart"/>
                  <w:r w:rsidRPr="00AE2DA1">
                    <w:rPr>
                      <w:spacing w:val="-1"/>
                      <w:sz w:val="22"/>
                      <w:szCs w:val="22"/>
                    </w:rPr>
                    <w:t>strane</w:t>
                  </w:r>
                  <w:proofErr w:type="spellEnd"/>
                  <w:r w:rsidRPr="00AE2DA1">
                    <w:rPr>
                      <w:spacing w:val="-1"/>
                      <w:sz w:val="22"/>
                      <w:szCs w:val="22"/>
                    </w:rPr>
                    <w:t xml:space="preserve"> min.</w:t>
                  </w:r>
                  <w:r w:rsidRPr="00AE2DA1">
                    <w:rPr>
                      <w:sz w:val="22"/>
                      <w:szCs w:val="22"/>
                    </w:rPr>
                    <w:t xml:space="preserve"> </w:t>
                  </w:r>
                  <w:proofErr w:type="spellStart"/>
                  <w:r w:rsidRPr="00AE2DA1">
                    <w:rPr>
                      <w:spacing w:val="-1"/>
                      <w:sz w:val="22"/>
                      <w:szCs w:val="22"/>
                    </w:rPr>
                    <w:t>udaljenost</w:t>
                  </w:r>
                  <w:proofErr w:type="spellEnd"/>
                  <w:r w:rsidRPr="00AE2DA1">
                    <w:rPr>
                      <w:sz w:val="22"/>
                      <w:szCs w:val="22"/>
                    </w:rPr>
                    <w:t xml:space="preserve"> </w:t>
                  </w:r>
                  <w:proofErr w:type="spellStart"/>
                  <w:r w:rsidRPr="00AE2DA1">
                    <w:rPr>
                      <w:spacing w:val="-1"/>
                      <w:sz w:val="22"/>
                      <w:szCs w:val="22"/>
                    </w:rPr>
                    <w:t>od</w:t>
                  </w:r>
                  <w:proofErr w:type="spellEnd"/>
                  <w:r w:rsidRPr="00AE2DA1">
                    <w:rPr>
                      <w:spacing w:val="-1"/>
                      <w:sz w:val="22"/>
                      <w:szCs w:val="22"/>
                    </w:rPr>
                    <w:t xml:space="preserve"> </w:t>
                  </w:r>
                  <w:proofErr w:type="spellStart"/>
                  <w:r w:rsidRPr="00AE2DA1">
                    <w:rPr>
                      <w:spacing w:val="-1"/>
                      <w:sz w:val="22"/>
                      <w:szCs w:val="22"/>
                    </w:rPr>
                    <w:t>susjedne</w:t>
                  </w:r>
                  <w:proofErr w:type="spellEnd"/>
                  <w:r w:rsidRPr="00AE2DA1">
                    <w:rPr>
                      <w:spacing w:val="42"/>
                      <w:sz w:val="22"/>
                      <w:szCs w:val="22"/>
                    </w:rPr>
                    <w:t xml:space="preserve"> </w:t>
                  </w:r>
                  <w:proofErr w:type="spellStart"/>
                  <w:r w:rsidRPr="00AE2DA1">
                    <w:rPr>
                      <w:spacing w:val="-1"/>
                      <w:sz w:val="22"/>
                      <w:szCs w:val="22"/>
                    </w:rPr>
                    <w:t>parcele</w:t>
                  </w:r>
                  <w:proofErr w:type="spellEnd"/>
                  <w:r w:rsidRPr="00AE2DA1">
                    <w:rPr>
                      <w:spacing w:val="-1"/>
                      <w:sz w:val="22"/>
                      <w:szCs w:val="22"/>
                    </w:rPr>
                    <w:t xml:space="preserve"> (</w:t>
                  </w:r>
                  <w:proofErr w:type="spellStart"/>
                  <w:r w:rsidRPr="00AE2DA1">
                    <w:rPr>
                      <w:spacing w:val="-1"/>
                      <w:sz w:val="22"/>
                      <w:szCs w:val="22"/>
                    </w:rPr>
                    <w:t>r.l</w:t>
                  </w:r>
                  <w:proofErr w:type="spellEnd"/>
                  <w:r w:rsidRPr="00AE2DA1">
                    <w:rPr>
                      <w:spacing w:val="-1"/>
                      <w:sz w:val="22"/>
                      <w:szCs w:val="22"/>
                    </w:rPr>
                    <w:t>.)</w:t>
                  </w:r>
                  <w:r w:rsidRPr="00AE2DA1">
                    <w:rPr>
                      <w:sz w:val="22"/>
                      <w:szCs w:val="22"/>
                    </w:rPr>
                    <w:t xml:space="preserve"> </w:t>
                  </w:r>
                  <w:r w:rsidRPr="00AE2DA1">
                    <w:rPr>
                      <w:spacing w:val="-1"/>
                      <w:sz w:val="22"/>
                      <w:szCs w:val="22"/>
                    </w:rPr>
                    <w:t>3m</w:t>
                  </w:r>
                </w:p>
                <w:p w:rsidR="00AE2DA1" w:rsidRPr="00AE2DA1" w:rsidRDefault="00AE2DA1" w:rsidP="000F5AB3">
                  <w:pPr>
                    <w:pStyle w:val="TableParagraph"/>
                    <w:kinsoku w:val="0"/>
                    <w:overflowPunct w:val="0"/>
                    <w:spacing w:before="17"/>
                    <w:ind w:left="102" w:right="284"/>
                    <w:rPr>
                      <w:spacing w:val="-1"/>
                      <w:sz w:val="22"/>
                      <w:szCs w:val="22"/>
                    </w:rPr>
                  </w:pPr>
                </w:p>
                <w:p w:rsidR="00AE2DA1" w:rsidRPr="00AE2DA1" w:rsidRDefault="00AE2DA1" w:rsidP="000F5AB3">
                  <w:pPr>
                    <w:pStyle w:val="TableParagraph"/>
                    <w:kinsoku w:val="0"/>
                    <w:overflowPunct w:val="0"/>
                    <w:spacing w:before="17"/>
                    <w:ind w:left="102" w:right="284"/>
                    <w:rPr>
                      <w:spacing w:val="-1"/>
                      <w:sz w:val="22"/>
                      <w:szCs w:val="22"/>
                    </w:rPr>
                  </w:pPr>
                </w:p>
                <w:p w:rsidR="00AE2DA1" w:rsidRPr="00AE2DA1" w:rsidRDefault="00AE2DA1" w:rsidP="000F5AB3">
                  <w:pPr>
                    <w:pStyle w:val="TableParagraph"/>
                    <w:kinsoku w:val="0"/>
                    <w:overflowPunct w:val="0"/>
                    <w:spacing w:before="17"/>
                    <w:ind w:left="102" w:right="284"/>
                    <w:rPr>
                      <w:sz w:val="22"/>
                      <w:szCs w:val="22"/>
                    </w:rPr>
                  </w:pPr>
                </w:p>
              </w:tc>
            </w:tr>
            <w:tr w:rsidR="00AE2DA1" w:rsidRPr="00AE2DA1" w:rsidTr="000F5AB3">
              <w:trPr>
                <w:trHeight w:hRule="exact" w:val="624"/>
              </w:trPr>
              <w:tc>
                <w:tcPr>
                  <w:tcW w:w="4310" w:type="dxa"/>
                </w:tcPr>
                <w:p w:rsidR="00AE2DA1" w:rsidRPr="00AE2DA1" w:rsidRDefault="00AE2DA1" w:rsidP="000F5AB3">
                  <w:pPr>
                    <w:pStyle w:val="TableParagraph"/>
                    <w:numPr>
                      <w:ilvl w:val="0"/>
                      <w:numId w:val="15"/>
                    </w:numPr>
                    <w:kinsoku w:val="0"/>
                    <w:overflowPunct w:val="0"/>
                    <w:rPr>
                      <w:sz w:val="22"/>
                      <w:szCs w:val="22"/>
                    </w:rPr>
                  </w:pPr>
                  <w:proofErr w:type="spellStart"/>
                  <w:r w:rsidRPr="00AE2DA1">
                    <w:rPr>
                      <w:i/>
                      <w:iCs/>
                      <w:spacing w:val="-1"/>
                      <w:sz w:val="22"/>
                      <w:szCs w:val="22"/>
                    </w:rPr>
                    <w:t>objekti</w:t>
                  </w:r>
                  <w:proofErr w:type="spellEnd"/>
                  <w:r w:rsidRPr="00AE2DA1">
                    <w:rPr>
                      <w:i/>
                      <w:iCs/>
                      <w:sz w:val="22"/>
                      <w:szCs w:val="22"/>
                    </w:rPr>
                    <w:t xml:space="preserve"> u</w:t>
                  </w:r>
                  <w:r w:rsidRPr="00AE2DA1">
                    <w:rPr>
                      <w:i/>
                      <w:iCs/>
                      <w:spacing w:val="-1"/>
                      <w:sz w:val="22"/>
                      <w:szCs w:val="22"/>
                    </w:rPr>
                    <w:t xml:space="preserve"> </w:t>
                  </w:r>
                  <w:proofErr w:type="spellStart"/>
                  <w:r w:rsidRPr="00AE2DA1">
                    <w:rPr>
                      <w:i/>
                      <w:iCs/>
                      <w:spacing w:val="-1"/>
                      <w:sz w:val="22"/>
                      <w:szCs w:val="22"/>
                    </w:rPr>
                    <w:t>nizu</w:t>
                  </w:r>
                  <w:proofErr w:type="spellEnd"/>
                </w:p>
              </w:tc>
              <w:tc>
                <w:tcPr>
                  <w:tcW w:w="5267" w:type="dxa"/>
                </w:tcPr>
                <w:p w:rsidR="00AE2DA1" w:rsidRPr="00AE2DA1" w:rsidRDefault="00AE2DA1" w:rsidP="000F5AB3">
                  <w:pPr>
                    <w:pStyle w:val="TableParagraph"/>
                    <w:kinsoku w:val="0"/>
                    <w:overflowPunct w:val="0"/>
                    <w:ind w:left="102"/>
                    <w:rPr>
                      <w:sz w:val="22"/>
                      <w:szCs w:val="22"/>
                    </w:rPr>
                  </w:pPr>
                  <w:proofErr w:type="spellStart"/>
                  <w:r w:rsidRPr="00AE2DA1">
                    <w:rPr>
                      <w:sz w:val="22"/>
                      <w:szCs w:val="22"/>
                    </w:rPr>
                    <w:t>sa</w:t>
                  </w:r>
                  <w:proofErr w:type="spellEnd"/>
                  <w:r w:rsidRPr="00AE2DA1">
                    <w:rPr>
                      <w:spacing w:val="-1"/>
                      <w:sz w:val="22"/>
                      <w:szCs w:val="22"/>
                    </w:rPr>
                    <w:t xml:space="preserve"> </w:t>
                  </w:r>
                  <w:proofErr w:type="spellStart"/>
                  <w:r w:rsidRPr="00AE2DA1">
                    <w:rPr>
                      <w:spacing w:val="-1"/>
                      <w:sz w:val="22"/>
                      <w:szCs w:val="22"/>
                    </w:rPr>
                    <w:t>dvije</w:t>
                  </w:r>
                  <w:proofErr w:type="spellEnd"/>
                  <w:r w:rsidRPr="00AE2DA1">
                    <w:rPr>
                      <w:spacing w:val="-1"/>
                      <w:sz w:val="22"/>
                      <w:szCs w:val="22"/>
                    </w:rPr>
                    <w:t xml:space="preserve"> </w:t>
                  </w:r>
                  <w:proofErr w:type="spellStart"/>
                  <w:r w:rsidRPr="00AE2DA1">
                    <w:rPr>
                      <w:spacing w:val="-1"/>
                      <w:sz w:val="22"/>
                      <w:szCs w:val="22"/>
                    </w:rPr>
                    <w:t>strane</w:t>
                  </w:r>
                  <w:proofErr w:type="spellEnd"/>
                  <w:r w:rsidRPr="00AE2DA1">
                    <w:rPr>
                      <w:spacing w:val="1"/>
                      <w:sz w:val="22"/>
                      <w:szCs w:val="22"/>
                    </w:rPr>
                    <w:t xml:space="preserve"> </w:t>
                  </w:r>
                  <w:proofErr w:type="spellStart"/>
                  <w:r w:rsidRPr="00AE2DA1">
                    <w:rPr>
                      <w:spacing w:val="-1"/>
                      <w:sz w:val="22"/>
                      <w:szCs w:val="22"/>
                    </w:rPr>
                    <w:t>mora</w:t>
                  </w:r>
                  <w:proofErr w:type="spellEnd"/>
                  <w:r w:rsidRPr="00AE2DA1">
                    <w:rPr>
                      <w:spacing w:val="-1"/>
                      <w:sz w:val="22"/>
                      <w:szCs w:val="22"/>
                    </w:rPr>
                    <w:t xml:space="preserve"> </w:t>
                  </w:r>
                  <w:proofErr w:type="spellStart"/>
                  <w:r w:rsidRPr="00AE2DA1">
                    <w:rPr>
                      <w:spacing w:val="-1"/>
                      <w:sz w:val="22"/>
                      <w:szCs w:val="22"/>
                    </w:rPr>
                    <w:t>imati</w:t>
                  </w:r>
                  <w:proofErr w:type="spellEnd"/>
                  <w:r w:rsidRPr="00AE2DA1">
                    <w:rPr>
                      <w:sz w:val="22"/>
                      <w:szCs w:val="22"/>
                    </w:rPr>
                    <w:t xml:space="preserve"> </w:t>
                  </w:r>
                  <w:proofErr w:type="spellStart"/>
                  <w:r w:rsidRPr="00AE2DA1">
                    <w:rPr>
                      <w:spacing w:val="-1"/>
                      <w:sz w:val="22"/>
                      <w:szCs w:val="22"/>
                    </w:rPr>
                    <w:t>zabatni</w:t>
                  </w:r>
                  <w:proofErr w:type="spellEnd"/>
                  <w:r w:rsidRPr="00AE2DA1">
                    <w:rPr>
                      <w:sz w:val="22"/>
                      <w:szCs w:val="22"/>
                    </w:rPr>
                    <w:t xml:space="preserve"> </w:t>
                  </w:r>
                  <w:proofErr w:type="spellStart"/>
                  <w:r w:rsidRPr="00AE2DA1">
                    <w:rPr>
                      <w:spacing w:val="-1"/>
                      <w:sz w:val="22"/>
                      <w:szCs w:val="22"/>
                    </w:rPr>
                    <w:t>zid</w:t>
                  </w:r>
                  <w:proofErr w:type="spellEnd"/>
                </w:p>
              </w:tc>
            </w:tr>
            <w:tr w:rsidR="00AE2DA1" w:rsidRPr="00AE2DA1" w:rsidTr="000F5AB3">
              <w:trPr>
                <w:trHeight w:hRule="exact" w:val="757"/>
              </w:trPr>
              <w:tc>
                <w:tcPr>
                  <w:tcW w:w="4310" w:type="dxa"/>
                </w:tcPr>
                <w:p w:rsidR="00AE2DA1" w:rsidRPr="00AE2DA1" w:rsidRDefault="00AE2DA1" w:rsidP="000F5AB3">
                  <w:pPr>
                    <w:pStyle w:val="TableParagraph"/>
                    <w:kinsoku w:val="0"/>
                    <w:overflowPunct w:val="0"/>
                    <w:spacing w:before="10"/>
                    <w:rPr>
                      <w:sz w:val="22"/>
                      <w:szCs w:val="22"/>
                    </w:rPr>
                  </w:pPr>
                </w:p>
                <w:p w:rsidR="00AE2DA1" w:rsidRPr="00AE2DA1" w:rsidRDefault="00AE2DA1" w:rsidP="000F5AB3">
                  <w:pPr>
                    <w:pStyle w:val="TableParagraph"/>
                    <w:numPr>
                      <w:ilvl w:val="0"/>
                      <w:numId w:val="15"/>
                    </w:numPr>
                    <w:kinsoku w:val="0"/>
                    <w:overflowPunct w:val="0"/>
                    <w:rPr>
                      <w:sz w:val="22"/>
                      <w:szCs w:val="22"/>
                    </w:rPr>
                  </w:pPr>
                  <w:proofErr w:type="spellStart"/>
                  <w:r w:rsidRPr="00AE2DA1">
                    <w:rPr>
                      <w:i/>
                      <w:iCs/>
                      <w:spacing w:val="-1"/>
                      <w:sz w:val="22"/>
                      <w:szCs w:val="22"/>
                    </w:rPr>
                    <w:t>atrijski</w:t>
                  </w:r>
                  <w:proofErr w:type="spellEnd"/>
                  <w:r w:rsidRPr="00AE2DA1">
                    <w:rPr>
                      <w:i/>
                      <w:iCs/>
                      <w:sz w:val="22"/>
                      <w:szCs w:val="22"/>
                    </w:rPr>
                    <w:t xml:space="preserve"> </w:t>
                  </w:r>
                  <w:proofErr w:type="spellStart"/>
                  <w:r w:rsidRPr="00AE2DA1">
                    <w:rPr>
                      <w:i/>
                      <w:iCs/>
                      <w:sz w:val="22"/>
                      <w:szCs w:val="22"/>
                    </w:rPr>
                    <w:t>i</w:t>
                  </w:r>
                  <w:proofErr w:type="spellEnd"/>
                  <w:r w:rsidRPr="00AE2DA1">
                    <w:rPr>
                      <w:i/>
                      <w:iCs/>
                      <w:sz w:val="22"/>
                      <w:szCs w:val="22"/>
                    </w:rPr>
                    <w:t xml:space="preserve"> </w:t>
                  </w:r>
                  <w:proofErr w:type="spellStart"/>
                  <w:r w:rsidRPr="00AE2DA1">
                    <w:rPr>
                      <w:i/>
                      <w:iCs/>
                      <w:spacing w:val="-1"/>
                      <w:sz w:val="22"/>
                      <w:szCs w:val="22"/>
                    </w:rPr>
                    <w:t>poluatrijski</w:t>
                  </w:r>
                  <w:proofErr w:type="spellEnd"/>
                </w:p>
              </w:tc>
              <w:tc>
                <w:tcPr>
                  <w:tcW w:w="5267" w:type="dxa"/>
                </w:tcPr>
                <w:p w:rsidR="00AE2DA1" w:rsidRDefault="00AE2DA1" w:rsidP="000F5AB3">
                  <w:pPr>
                    <w:pStyle w:val="TableParagraph"/>
                    <w:kinsoku w:val="0"/>
                    <w:overflowPunct w:val="0"/>
                    <w:ind w:left="102" w:right="254"/>
                    <w:rPr>
                      <w:sz w:val="22"/>
                      <w:szCs w:val="22"/>
                    </w:rPr>
                  </w:pPr>
                  <w:r w:rsidRPr="00AE2DA1">
                    <w:rPr>
                      <w:spacing w:val="-1"/>
                      <w:sz w:val="22"/>
                      <w:szCs w:val="22"/>
                    </w:rPr>
                    <w:t>min.</w:t>
                  </w:r>
                  <w:r>
                    <w:rPr>
                      <w:spacing w:val="-1"/>
                      <w:sz w:val="22"/>
                      <w:szCs w:val="22"/>
                    </w:rPr>
                    <w:t xml:space="preserve"> </w:t>
                  </w:r>
                  <w:proofErr w:type="spellStart"/>
                  <w:r w:rsidRPr="00AE2DA1">
                    <w:rPr>
                      <w:spacing w:val="-1"/>
                      <w:sz w:val="22"/>
                      <w:szCs w:val="22"/>
                    </w:rPr>
                    <w:t>udaljen</w:t>
                  </w:r>
                  <w:proofErr w:type="spellEnd"/>
                  <w:r w:rsidRPr="00AE2DA1">
                    <w:rPr>
                      <w:spacing w:val="-1"/>
                      <w:sz w:val="22"/>
                      <w:szCs w:val="22"/>
                    </w:rPr>
                    <w:t xml:space="preserve"> </w:t>
                  </w:r>
                  <w:proofErr w:type="spellStart"/>
                  <w:r w:rsidRPr="00AE2DA1">
                    <w:rPr>
                      <w:sz w:val="22"/>
                      <w:szCs w:val="22"/>
                    </w:rPr>
                    <w:t>od</w:t>
                  </w:r>
                  <w:proofErr w:type="spellEnd"/>
                  <w:r w:rsidRPr="00AE2DA1">
                    <w:rPr>
                      <w:spacing w:val="-1"/>
                      <w:sz w:val="22"/>
                      <w:szCs w:val="22"/>
                    </w:rPr>
                    <w:t xml:space="preserve"> </w:t>
                  </w:r>
                  <w:proofErr w:type="spellStart"/>
                  <w:r w:rsidRPr="00AE2DA1">
                    <w:rPr>
                      <w:spacing w:val="-1"/>
                      <w:sz w:val="22"/>
                      <w:szCs w:val="22"/>
                    </w:rPr>
                    <w:t>susjedne</w:t>
                  </w:r>
                  <w:proofErr w:type="spellEnd"/>
                  <w:r w:rsidRPr="00AE2DA1">
                    <w:rPr>
                      <w:spacing w:val="1"/>
                      <w:sz w:val="22"/>
                      <w:szCs w:val="22"/>
                    </w:rPr>
                    <w:t xml:space="preserve"> </w:t>
                  </w:r>
                  <w:proofErr w:type="spellStart"/>
                  <w:r w:rsidRPr="00AE2DA1">
                    <w:rPr>
                      <w:spacing w:val="-1"/>
                      <w:sz w:val="22"/>
                      <w:szCs w:val="22"/>
                    </w:rPr>
                    <w:t>parcele</w:t>
                  </w:r>
                  <w:proofErr w:type="spellEnd"/>
                  <w:r w:rsidRPr="00AE2DA1">
                    <w:rPr>
                      <w:spacing w:val="-1"/>
                      <w:sz w:val="22"/>
                      <w:szCs w:val="22"/>
                    </w:rPr>
                    <w:t xml:space="preserve"> (</w:t>
                  </w:r>
                  <w:proofErr w:type="spellStart"/>
                  <w:r w:rsidRPr="00AE2DA1">
                    <w:rPr>
                      <w:spacing w:val="-1"/>
                      <w:sz w:val="22"/>
                      <w:szCs w:val="22"/>
                    </w:rPr>
                    <w:t>r.l</w:t>
                  </w:r>
                  <w:proofErr w:type="spellEnd"/>
                  <w:r w:rsidRPr="00AE2DA1">
                    <w:rPr>
                      <w:spacing w:val="-1"/>
                      <w:sz w:val="22"/>
                      <w:szCs w:val="22"/>
                    </w:rPr>
                    <w:t>.)</w:t>
                  </w:r>
                  <w:r w:rsidRPr="00AE2DA1">
                    <w:rPr>
                      <w:sz w:val="22"/>
                      <w:szCs w:val="22"/>
                    </w:rPr>
                    <w:t xml:space="preserve"> 3 m,</w:t>
                  </w:r>
                  <w:r w:rsidRPr="00AE2DA1">
                    <w:rPr>
                      <w:spacing w:val="37"/>
                      <w:sz w:val="22"/>
                      <w:szCs w:val="22"/>
                    </w:rPr>
                    <w:t xml:space="preserve"> </w:t>
                  </w:r>
                  <w:r w:rsidRPr="00AE2DA1">
                    <w:rPr>
                      <w:spacing w:val="-1"/>
                      <w:sz w:val="22"/>
                      <w:szCs w:val="22"/>
                    </w:rPr>
                    <w:t>min.</w:t>
                  </w:r>
                  <w:r w:rsidRPr="00AE2DA1">
                    <w:rPr>
                      <w:sz w:val="22"/>
                      <w:szCs w:val="22"/>
                    </w:rPr>
                    <w:t xml:space="preserve"> </w:t>
                  </w:r>
                  <w:proofErr w:type="spellStart"/>
                  <w:r w:rsidRPr="00AE2DA1">
                    <w:rPr>
                      <w:spacing w:val="-1"/>
                      <w:sz w:val="22"/>
                      <w:szCs w:val="22"/>
                    </w:rPr>
                    <w:t>udaljenost</w:t>
                  </w:r>
                  <w:proofErr w:type="spellEnd"/>
                  <w:r w:rsidRPr="00AE2DA1">
                    <w:rPr>
                      <w:spacing w:val="1"/>
                      <w:sz w:val="22"/>
                      <w:szCs w:val="22"/>
                    </w:rPr>
                    <w:t xml:space="preserve"> </w:t>
                  </w:r>
                  <w:proofErr w:type="spellStart"/>
                  <w:r w:rsidRPr="00AE2DA1">
                    <w:rPr>
                      <w:spacing w:val="-1"/>
                      <w:sz w:val="22"/>
                      <w:szCs w:val="22"/>
                    </w:rPr>
                    <w:t>između</w:t>
                  </w:r>
                  <w:proofErr w:type="spellEnd"/>
                  <w:r w:rsidRPr="00AE2DA1">
                    <w:rPr>
                      <w:spacing w:val="-1"/>
                      <w:sz w:val="22"/>
                      <w:szCs w:val="22"/>
                    </w:rPr>
                    <w:t xml:space="preserve"> </w:t>
                  </w:r>
                  <w:proofErr w:type="spellStart"/>
                  <w:r w:rsidRPr="00AE2DA1">
                    <w:rPr>
                      <w:spacing w:val="-1"/>
                      <w:sz w:val="22"/>
                      <w:szCs w:val="22"/>
                    </w:rPr>
                    <w:t>objekata</w:t>
                  </w:r>
                  <w:proofErr w:type="spellEnd"/>
                  <w:r w:rsidRPr="00AE2DA1">
                    <w:rPr>
                      <w:spacing w:val="-1"/>
                      <w:sz w:val="22"/>
                      <w:szCs w:val="22"/>
                    </w:rPr>
                    <w:t xml:space="preserve"> </w:t>
                  </w:r>
                  <w:proofErr w:type="spellStart"/>
                  <w:r w:rsidRPr="00AE2DA1">
                    <w:rPr>
                      <w:spacing w:val="-1"/>
                      <w:sz w:val="22"/>
                      <w:szCs w:val="22"/>
                    </w:rPr>
                    <w:t>čija</w:t>
                  </w:r>
                  <w:proofErr w:type="spellEnd"/>
                  <w:r w:rsidRPr="00AE2DA1">
                    <w:rPr>
                      <w:spacing w:val="-1"/>
                      <w:sz w:val="22"/>
                      <w:szCs w:val="22"/>
                    </w:rPr>
                    <w:t xml:space="preserve"> </w:t>
                  </w:r>
                  <w:proofErr w:type="spellStart"/>
                  <w:r w:rsidRPr="00AE2DA1">
                    <w:rPr>
                      <w:spacing w:val="-1"/>
                      <w:sz w:val="22"/>
                      <w:szCs w:val="22"/>
                    </w:rPr>
                    <w:t>visina</w:t>
                  </w:r>
                  <w:proofErr w:type="spellEnd"/>
                  <w:r w:rsidRPr="00AE2DA1">
                    <w:rPr>
                      <w:spacing w:val="-1"/>
                      <w:sz w:val="22"/>
                      <w:szCs w:val="22"/>
                    </w:rPr>
                    <w:t xml:space="preserve"> je</w:t>
                  </w:r>
                  <w:r w:rsidRPr="00AE2DA1">
                    <w:rPr>
                      <w:spacing w:val="45"/>
                      <w:sz w:val="22"/>
                      <w:szCs w:val="22"/>
                    </w:rPr>
                    <w:t xml:space="preserve"> </w:t>
                  </w:r>
                  <w:r w:rsidRPr="00AE2DA1">
                    <w:rPr>
                      <w:spacing w:val="-1"/>
                      <w:sz w:val="22"/>
                      <w:szCs w:val="22"/>
                    </w:rPr>
                    <w:t>h&gt;10</w:t>
                  </w:r>
                  <w:r w:rsidRPr="00AE2DA1">
                    <w:rPr>
                      <w:sz w:val="22"/>
                      <w:szCs w:val="22"/>
                    </w:rPr>
                    <w:t xml:space="preserve"> m </w:t>
                  </w:r>
                  <w:r w:rsidRPr="00AE2DA1">
                    <w:rPr>
                      <w:spacing w:val="-1"/>
                      <w:sz w:val="22"/>
                      <w:szCs w:val="22"/>
                    </w:rPr>
                    <w:t>je 0,75</w:t>
                  </w:r>
                  <w:r w:rsidRPr="00AE2DA1">
                    <w:rPr>
                      <w:spacing w:val="1"/>
                      <w:sz w:val="22"/>
                      <w:szCs w:val="22"/>
                    </w:rPr>
                    <w:t xml:space="preserve"> </w:t>
                  </w:r>
                  <w:r w:rsidRPr="00AE2DA1">
                    <w:rPr>
                      <w:sz w:val="22"/>
                      <w:szCs w:val="22"/>
                    </w:rPr>
                    <w:t>h</w:t>
                  </w:r>
                </w:p>
                <w:p w:rsidR="00AE2DA1" w:rsidRDefault="00AE2DA1" w:rsidP="000F5AB3">
                  <w:pPr>
                    <w:pStyle w:val="TableParagraph"/>
                    <w:kinsoku w:val="0"/>
                    <w:overflowPunct w:val="0"/>
                    <w:ind w:left="102" w:right="254"/>
                    <w:rPr>
                      <w:sz w:val="22"/>
                      <w:szCs w:val="22"/>
                    </w:rPr>
                  </w:pPr>
                </w:p>
                <w:p w:rsidR="00AE2DA1" w:rsidRPr="00AE2DA1" w:rsidRDefault="00AE2DA1" w:rsidP="000F5AB3">
                  <w:pPr>
                    <w:pStyle w:val="TableParagraph"/>
                    <w:kinsoku w:val="0"/>
                    <w:overflowPunct w:val="0"/>
                    <w:ind w:left="102" w:right="254"/>
                    <w:rPr>
                      <w:sz w:val="22"/>
                      <w:szCs w:val="22"/>
                    </w:rPr>
                  </w:pPr>
                </w:p>
              </w:tc>
            </w:tr>
            <w:tr w:rsidR="00AE2DA1" w:rsidRPr="00AE2DA1" w:rsidTr="000F5AB3">
              <w:trPr>
                <w:trHeight w:hRule="exact" w:val="792"/>
              </w:trPr>
              <w:tc>
                <w:tcPr>
                  <w:tcW w:w="4310" w:type="dxa"/>
                </w:tcPr>
                <w:p w:rsidR="00AE2DA1" w:rsidRPr="00AE2DA1" w:rsidRDefault="00AE2DA1" w:rsidP="000F5AB3">
                  <w:pPr>
                    <w:pStyle w:val="TableParagraph"/>
                    <w:kinsoku w:val="0"/>
                    <w:overflowPunct w:val="0"/>
                    <w:spacing w:before="6"/>
                    <w:rPr>
                      <w:sz w:val="22"/>
                      <w:szCs w:val="22"/>
                    </w:rPr>
                  </w:pPr>
                </w:p>
                <w:p w:rsidR="00AE2DA1" w:rsidRPr="00AE2DA1" w:rsidRDefault="00AE2DA1" w:rsidP="000F5AB3">
                  <w:pPr>
                    <w:pStyle w:val="TableParagraph"/>
                    <w:numPr>
                      <w:ilvl w:val="0"/>
                      <w:numId w:val="15"/>
                    </w:numPr>
                    <w:kinsoku w:val="0"/>
                    <w:overflowPunct w:val="0"/>
                    <w:rPr>
                      <w:sz w:val="22"/>
                      <w:szCs w:val="22"/>
                    </w:rPr>
                  </w:pPr>
                  <w:proofErr w:type="spellStart"/>
                  <w:r w:rsidRPr="00AE2DA1">
                    <w:rPr>
                      <w:i/>
                      <w:iCs/>
                      <w:spacing w:val="-1"/>
                      <w:sz w:val="22"/>
                      <w:szCs w:val="22"/>
                    </w:rPr>
                    <w:t>kompleks</w:t>
                  </w:r>
                  <w:proofErr w:type="spellEnd"/>
                  <w:r w:rsidRPr="00AE2DA1">
                    <w:rPr>
                      <w:i/>
                      <w:iCs/>
                      <w:sz w:val="22"/>
                      <w:szCs w:val="22"/>
                    </w:rPr>
                    <w:t xml:space="preserve"> </w:t>
                  </w:r>
                  <w:proofErr w:type="spellStart"/>
                  <w:r w:rsidRPr="00AE2DA1">
                    <w:rPr>
                      <w:i/>
                      <w:iCs/>
                      <w:spacing w:val="-1"/>
                      <w:sz w:val="22"/>
                      <w:szCs w:val="22"/>
                    </w:rPr>
                    <w:t>više</w:t>
                  </w:r>
                  <w:proofErr w:type="spellEnd"/>
                  <w:r w:rsidRPr="00AE2DA1">
                    <w:rPr>
                      <w:i/>
                      <w:iCs/>
                      <w:spacing w:val="1"/>
                      <w:sz w:val="22"/>
                      <w:szCs w:val="22"/>
                    </w:rPr>
                    <w:t xml:space="preserve"> </w:t>
                  </w:r>
                  <w:proofErr w:type="spellStart"/>
                  <w:r w:rsidRPr="00AE2DA1">
                    <w:rPr>
                      <w:i/>
                      <w:iCs/>
                      <w:spacing w:val="-1"/>
                      <w:sz w:val="22"/>
                      <w:szCs w:val="22"/>
                    </w:rPr>
                    <w:t>objekata</w:t>
                  </w:r>
                  <w:proofErr w:type="spellEnd"/>
                </w:p>
              </w:tc>
              <w:tc>
                <w:tcPr>
                  <w:tcW w:w="5267" w:type="dxa"/>
                </w:tcPr>
                <w:p w:rsidR="00AE2DA1" w:rsidRPr="00AE2DA1" w:rsidRDefault="00AE2DA1" w:rsidP="000F5AB3">
                  <w:pPr>
                    <w:pStyle w:val="TableParagraph"/>
                    <w:kinsoku w:val="0"/>
                    <w:overflowPunct w:val="0"/>
                    <w:spacing w:before="17"/>
                    <w:ind w:left="102" w:right="303"/>
                    <w:rPr>
                      <w:sz w:val="22"/>
                      <w:szCs w:val="22"/>
                    </w:rPr>
                  </w:pPr>
                  <w:proofErr w:type="spellStart"/>
                  <w:r w:rsidRPr="00AE2DA1">
                    <w:rPr>
                      <w:spacing w:val="-1"/>
                      <w:sz w:val="22"/>
                      <w:szCs w:val="22"/>
                    </w:rPr>
                    <w:t>min.udaljen</w:t>
                  </w:r>
                  <w:proofErr w:type="spellEnd"/>
                  <w:r w:rsidRPr="00AE2DA1">
                    <w:rPr>
                      <w:spacing w:val="-1"/>
                      <w:sz w:val="22"/>
                      <w:szCs w:val="22"/>
                    </w:rPr>
                    <w:t xml:space="preserve"> </w:t>
                  </w:r>
                  <w:proofErr w:type="spellStart"/>
                  <w:r w:rsidRPr="00AE2DA1">
                    <w:rPr>
                      <w:sz w:val="22"/>
                      <w:szCs w:val="22"/>
                    </w:rPr>
                    <w:t>od</w:t>
                  </w:r>
                  <w:proofErr w:type="spellEnd"/>
                  <w:r w:rsidRPr="00AE2DA1">
                    <w:rPr>
                      <w:spacing w:val="-1"/>
                      <w:sz w:val="22"/>
                      <w:szCs w:val="22"/>
                    </w:rPr>
                    <w:t xml:space="preserve"> </w:t>
                  </w:r>
                  <w:proofErr w:type="spellStart"/>
                  <w:r w:rsidRPr="00AE2DA1">
                    <w:rPr>
                      <w:spacing w:val="-1"/>
                      <w:sz w:val="22"/>
                      <w:szCs w:val="22"/>
                    </w:rPr>
                    <w:t>susjedne</w:t>
                  </w:r>
                  <w:proofErr w:type="spellEnd"/>
                  <w:r w:rsidRPr="00AE2DA1">
                    <w:rPr>
                      <w:spacing w:val="1"/>
                      <w:sz w:val="22"/>
                      <w:szCs w:val="22"/>
                    </w:rPr>
                    <w:t xml:space="preserve"> </w:t>
                  </w:r>
                  <w:proofErr w:type="spellStart"/>
                  <w:r w:rsidRPr="00AE2DA1">
                    <w:rPr>
                      <w:spacing w:val="-1"/>
                      <w:sz w:val="22"/>
                      <w:szCs w:val="22"/>
                    </w:rPr>
                    <w:t>parcele</w:t>
                  </w:r>
                  <w:proofErr w:type="spellEnd"/>
                  <w:r w:rsidRPr="00AE2DA1">
                    <w:rPr>
                      <w:spacing w:val="-1"/>
                      <w:sz w:val="22"/>
                      <w:szCs w:val="22"/>
                    </w:rPr>
                    <w:t xml:space="preserve"> (</w:t>
                  </w:r>
                  <w:proofErr w:type="spellStart"/>
                  <w:r w:rsidRPr="00AE2DA1">
                    <w:rPr>
                      <w:spacing w:val="-1"/>
                      <w:sz w:val="22"/>
                      <w:szCs w:val="22"/>
                    </w:rPr>
                    <w:t>r.l</w:t>
                  </w:r>
                  <w:proofErr w:type="spellEnd"/>
                  <w:r w:rsidRPr="00AE2DA1">
                    <w:rPr>
                      <w:spacing w:val="-1"/>
                      <w:sz w:val="22"/>
                      <w:szCs w:val="22"/>
                    </w:rPr>
                    <w:t>.)</w:t>
                  </w:r>
                  <w:r w:rsidRPr="00AE2DA1">
                    <w:rPr>
                      <w:sz w:val="22"/>
                      <w:szCs w:val="22"/>
                    </w:rPr>
                    <w:t xml:space="preserve"> </w:t>
                  </w:r>
                  <w:r w:rsidRPr="00AE2DA1">
                    <w:rPr>
                      <w:spacing w:val="-1"/>
                      <w:sz w:val="22"/>
                      <w:szCs w:val="22"/>
                    </w:rPr>
                    <w:t>3m,</w:t>
                  </w:r>
                  <w:r w:rsidRPr="00AE2DA1">
                    <w:rPr>
                      <w:spacing w:val="41"/>
                      <w:sz w:val="22"/>
                      <w:szCs w:val="22"/>
                    </w:rPr>
                    <w:t xml:space="preserve"> </w:t>
                  </w:r>
                  <w:r w:rsidRPr="00AE2DA1">
                    <w:rPr>
                      <w:spacing w:val="-1"/>
                      <w:sz w:val="22"/>
                      <w:szCs w:val="22"/>
                    </w:rPr>
                    <w:t xml:space="preserve">min </w:t>
                  </w:r>
                  <w:proofErr w:type="spellStart"/>
                  <w:r w:rsidRPr="00AE2DA1">
                    <w:rPr>
                      <w:spacing w:val="-1"/>
                      <w:sz w:val="22"/>
                      <w:szCs w:val="22"/>
                    </w:rPr>
                    <w:t>udaljenost</w:t>
                  </w:r>
                  <w:proofErr w:type="spellEnd"/>
                  <w:r w:rsidRPr="00AE2DA1">
                    <w:rPr>
                      <w:sz w:val="22"/>
                      <w:szCs w:val="22"/>
                    </w:rPr>
                    <w:t xml:space="preserve"> </w:t>
                  </w:r>
                  <w:proofErr w:type="spellStart"/>
                  <w:r w:rsidRPr="00AE2DA1">
                    <w:rPr>
                      <w:spacing w:val="-1"/>
                      <w:sz w:val="22"/>
                      <w:szCs w:val="22"/>
                    </w:rPr>
                    <w:t>između</w:t>
                  </w:r>
                  <w:proofErr w:type="spellEnd"/>
                  <w:r w:rsidRPr="00AE2DA1">
                    <w:rPr>
                      <w:spacing w:val="-1"/>
                      <w:sz w:val="22"/>
                      <w:szCs w:val="22"/>
                    </w:rPr>
                    <w:t xml:space="preserve"> </w:t>
                  </w:r>
                  <w:proofErr w:type="spellStart"/>
                  <w:r w:rsidRPr="00AE2DA1">
                    <w:rPr>
                      <w:spacing w:val="-1"/>
                      <w:sz w:val="22"/>
                      <w:szCs w:val="22"/>
                    </w:rPr>
                    <w:t>objekata</w:t>
                  </w:r>
                  <w:proofErr w:type="spellEnd"/>
                  <w:r w:rsidRPr="00AE2DA1">
                    <w:rPr>
                      <w:spacing w:val="-1"/>
                      <w:sz w:val="22"/>
                      <w:szCs w:val="22"/>
                    </w:rPr>
                    <w:t xml:space="preserve"> </w:t>
                  </w:r>
                  <w:proofErr w:type="spellStart"/>
                  <w:r w:rsidRPr="00AE2DA1">
                    <w:rPr>
                      <w:spacing w:val="-1"/>
                      <w:sz w:val="22"/>
                      <w:szCs w:val="22"/>
                    </w:rPr>
                    <w:t>čija</w:t>
                  </w:r>
                  <w:proofErr w:type="spellEnd"/>
                  <w:r w:rsidRPr="00AE2DA1">
                    <w:rPr>
                      <w:spacing w:val="-1"/>
                      <w:sz w:val="22"/>
                      <w:szCs w:val="22"/>
                    </w:rPr>
                    <w:t xml:space="preserve"> </w:t>
                  </w:r>
                  <w:proofErr w:type="spellStart"/>
                  <w:r w:rsidRPr="00AE2DA1">
                    <w:rPr>
                      <w:spacing w:val="-1"/>
                      <w:sz w:val="22"/>
                      <w:szCs w:val="22"/>
                    </w:rPr>
                    <w:t>visina</w:t>
                  </w:r>
                  <w:proofErr w:type="spellEnd"/>
                  <w:r w:rsidRPr="00AE2DA1">
                    <w:rPr>
                      <w:spacing w:val="-1"/>
                      <w:sz w:val="22"/>
                      <w:szCs w:val="22"/>
                    </w:rPr>
                    <w:t xml:space="preserve"> </w:t>
                  </w:r>
                  <w:r w:rsidRPr="00AE2DA1">
                    <w:rPr>
                      <w:sz w:val="22"/>
                      <w:szCs w:val="22"/>
                    </w:rPr>
                    <w:t>je</w:t>
                  </w:r>
                  <w:r w:rsidRPr="00AE2DA1">
                    <w:rPr>
                      <w:spacing w:val="45"/>
                      <w:sz w:val="22"/>
                      <w:szCs w:val="22"/>
                    </w:rPr>
                    <w:t xml:space="preserve"> </w:t>
                  </w:r>
                  <w:r w:rsidRPr="00AE2DA1">
                    <w:rPr>
                      <w:spacing w:val="-1"/>
                      <w:sz w:val="22"/>
                      <w:szCs w:val="22"/>
                    </w:rPr>
                    <w:t>h&gt;10</w:t>
                  </w:r>
                  <w:r w:rsidRPr="00AE2DA1">
                    <w:rPr>
                      <w:sz w:val="22"/>
                      <w:szCs w:val="22"/>
                    </w:rPr>
                    <w:t xml:space="preserve"> m </w:t>
                  </w:r>
                  <w:r w:rsidRPr="00AE2DA1">
                    <w:rPr>
                      <w:spacing w:val="-1"/>
                      <w:sz w:val="22"/>
                      <w:szCs w:val="22"/>
                    </w:rPr>
                    <w:t>je 0,75</w:t>
                  </w:r>
                  <w:r w:rsidRPr="00AE2DA1">
                    <w:rPr>
                      <w:spacing w:val="1"/>
                      <w:sz w:val="22"/>
                      <w:szCs w:val="22"/>
                    </w:rPr>
                    <w:t xml:space="preserve"> </w:t>
                  </w:r>
                  <w:r w:rsidRPr="00AE2DA1">
                    <w:rPr>
                      <w:sz w:val="22"/>
                      <w:szCs w:val="22"/>
                    </w:rPr>
                    <w:t>h</w:t>
                  </w:r>
                </w:p>
              </w:tc>
            </w:tr>
          </w:tbl>
          <w:p w:rsidR="00AE2DA1" w:rsidRDefault="00AE2DA1"/>
        </w:tc>
      </w:tr>
    </w:tbl>
    <w:p w:rsidR="00763B91" w:rsidRPr="00AE2DA1" w:rsidRDefault="00763B91" w:rsidP="00AE2DA1">
      <w:pPr>
        <w:spacing w:line="240" w:lineRule="auto"/>
        <w:rPr>
          <w:rFonts w:ascii="Times New Roman" w:hAnsi="Times New Roman"/>
          <w:b/>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4</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 xml:space="preserve">Unutar granica </w:t>
      </w:r>
      <w:r w:rsidR="00B364A3">
        <w:rPr>
          <w:rFonts w:ascii="Times New Roman" w:hAnsi="Times New Roman"/>
          <w:szCs w:val="22"/>
        </w:rPr>
        <w:t>Regulacionog p</w:t>
      </w:r>
      <w:r w:rsidR="00F23833" w:rsidRPr="00AE2DA1">
        <w:rPr>
          <w:rFonts w:ascii="Times New Roman" w:hAnsi="Times New Roman"/>
          <w:szCs w:val="22"/>
        </w:rPr>
        <w:t>lana projektovanje i arhitektonsko oblikovanje novih građevina i intervencije na istim, vrše se na način da:</w:t>
      </w:r>
    </w:p>
    <w:p w:rsidR="00F23833" w:rsidRPr="00AE2DA1" w:rsidRDefault="00F23833" w:rsidP="00AE2DA1">
      <w:pPr>
        <w:numPr>
          <w:ilvl w:val="0"/>
          <w:numId w:val="8"/>
        </w:numPr>
        <w:spacing w:after="0" w:line="240" w:lineRule="auto"/>
        <w:rPr>
          <w:rFonts w:ascii="Times New Roman" w:hAnsi="Times New Roman"/>
          <w:szCs w:val="22"/>
        </w:rPr>
      </w:pPr>
      <w:r w:rsidRPr="00AE2DA1">
        <w:rPr>
          <w:rFonts w:ascii="Times New Roman" w:hAnsi="Times New Roman"/>
          <w:szCs w:val="22"/>
        </w:rPr>
        <w:t>Arhitektonsko oblikovanje i</w:t>
      </w:r>
      <w:r w:rsidR="005F6057" w:rsidRPr="00AE2DA1">
        <w:rPr>
          <w:rFonts w:ascii="Times New Roman" w:hAnsi="Times New Roman"/>
          <w:szCs w:val="22"/>
        </w:rPr>
        <w:t xml:space="preserve"> materijalizaciju potrebno je </w:t>
      </w:r>
      <w:r w:rsidRPr="00AE2DA1">
        <w:rPr>
          <w:rFonts w:ascii="Times New Roman" w:hAnsi="Times New Roman"/>
          <w:szCs w:val="22"/>
        </w:rPr>
        <w:t>prilagoditi postojećem ambijentalnom izrazu i arhitektonsko – urbanističkom okruženju u kojem se građevina nalazi;</w:t>
      </w:r>
    </w:p>
    <w:p w:rsidR="00F23833" w:rsidRPr="00AE2DA1" w:rsidRDefault="005F6057" w:rsidP="00AE2DA1">
      <w:pPr>
        <w:numPr>
          <w:ilvl w:val="0"/>
          <w:numId w:val="8"/>
        </w:numPr>
        <w:spacing w:after="0" w:line="240" w:lineRule="auto"/>
        <w:rPr>
          <w:rFonts w:ascii="Times New Roman" w:hAnsi="Times New Roman"/>
          <w:szCs w:val="22"/>
        </w:rPr>
      </w:pPr>
      <w:r w:rsidRPr="00AE2DA1">
        <w:rPr>
          <w:rFonts w:ascii="Times New Roman" w:hAnsi="Times New Roman"/>
          <w:szCs w:val="22"/>
        </w:rPr>
        <w:t xml:space="preserve">Dozvoljava se upotreba svih materijala uz ateste o kvaliteti </w:t>
      </w:r>
      <w:r w:rsidR="00F23833" w:rsidRPr="00AE2DA1">
        <w:rPr>
          <w:rFonts w:ascii="Times New Roman" w:hAnsi="Times New Roman"/>
          <w:szCs w:val="22"/>
        </w:rPr>
        <w:t>;</w:t>
      </w:r>
    </w:p>
    <w:p w:rsidR="00693530" w:rsidRPr="00AE2DA1" w:rsidRDefault="00693530" w:rsidP="00AE2DA1">
      <w:pPr>
        <w:numPr>
          <w:ilvl w:val="0"/>
          <w:numId w:val="8"/>
        </w:numPr>
        <w:spacing w:after="0" w:line="240" w:lineRule="auto"/>
        <w:rPr>
          <w:rFonts w:ascii="Times New Roman" w:hAnsi="Times New Roman"/>
          <w:szCs w:val="22"/>
        </w:rPr>
      </w:pPr>
      <w:r w:rsidRPr="00AE2DA1">
        <w:rPr>
          <w:rFonts w:ascii="Times New Roman" w:hAnsi="Times New Roman"/>
          <w:szCs w:val="22"/>
        </w:rPr>
        <w:t>Podrumi i sutereni se mogu realizovati, pod uslovom da se obezbj</w:t>
      </w:r>
      <w:r w:rsidR="00763B91" w:rsidRPr="00AE2DA1">
        <w:rPr>
          <w:rFonts w:ascii="Times New Roman" w:hAnsi="Times New Roman"/>
          <w:szCs w:val="22"/>
        </w:rPr>
        <w:t>ede odgovarajuće tehničke mjere</w:t>
      </w:r>
      <w:r w:rsidRPr="00AE2DA1">
        <w:rPr>
          <w:rFonts w:ascii="Times New Roman" w:hAnsi="Times New Roman"/>
          <w:szCs w:val="22"/>
        </w:rPr>
        <w:t>;</w:t>
      </w:r>
    </w:p>
    <w:p w:rsidR="000D639D" w:rsidRPr="00AE2DA1" w:rsidRDefault="000D639D" w:rsidP="00AE2DA1">
      <w:pPr>
        <w:numPr>
          <w:ilvl w:val="0"/>
          <w:numId w:val="8"/>
        </w:numPr>
        <w:spacing w:after="0" w:line="240" w:lineRule="auto"/>
        <w:rPr>
          <w:rFonts w:ascii="Times New Roman" w:hAnsi="Times New Roman"/>
          <w:szCs w:val="22"/>
        </w:rPr>
      </w:pPr>
      <w:r w:rsidRPr="00AE2DA1">
        <w:rPr>
          <w:rFonts w:ascii="Times New Roman" w:hAnsi="Times New Roman"/>
          <w:szCs w:val="22"/>
        </w:rPr>
        <w:t>Maksimalno se dozvoljava formiranje 1 krovne etaže (potkrovlje ili mansarde)</w:t>
      </w:r>
    </w:p>
    <w:p w:rsidR="00693530" w:rsidRPr="00AE2DA1" w:rsidRDefault="00693530" w:rsidP="00AE2DA1">
      <w:pPr>
        <w:numPr>
          <w:ilvl w:val="0"/>
          <w:numId w:val="8"/>
        </w:numPr>
        <w:spacing w:after="0" w:line="240" w:lineRule="auto"/>
        <w:rPr>
          <w:rFonts w:ascii="Times New Roman" w:hAnsi="Times New Roman"/>
          <w:szCs w:val="22"/>
        </w:rPr>
      </w:pPr>
      <w:r w:rsidRPr="00AE2DA1">
        <w:rPr>
          <w:rFonts w:ascii="Times New Roman" w:hAnsi="Times New Roman"/>
          <w:szCs w:val="22"/>
        </w:rPr>
        <w:t>Krovna ploha planom je definisana da</w:t>
      </w:r>
      <w:r w:rsidR="00763B91" w:rsidRPr="00AE2DA1">
        <w:rPr>
          <w:rFonts w:ascii="Times New Roman" w:hAnsi="Times New Roman"/>
          <w:szCs w:val="22"/>
        </w:rPr>
        <w:t xml:space="preserve"> </w:t>
      </w:r>
      <w:r w:rsidR="000D639D" w:rsidRPr="00AE2DA1">
        <w:rPr>
          <w:rFonts w:ascii="Times New Roman" w:hAnsi="Times New Roman"/>
          <w:szCs w:val="22"/>
        </w:rPr>
        <w:t>se izvodi kao kosi krov(jedno,dvo i viševodni) i rani krov</w:t>
      </w:r>
      <w:r w:rsidRPr="00AE2DA1">
        <w:rPr>
          <w:rFonts w:ascii="Times New Roman" w:hAnsi="Times New Roman"/>
          <w:szCs w:val="22"/>
        </w:rPr>
        <w:t>;</w:t>
      </w:r>
    </w:p>
    <w:p w:rsidR="00F23833" w:rsidRPr="00AE2DA1" w:rsidRDefault="00F23833" w:rsidP="00AE2DA1">
      <w:pPr>
        <w:numPr>
          <w:ilvl w:val="0"/>
          <w:numId w:val="8"/>
        </w:numPr>
        <w:spacing w:after="0" w:line="240" w:lineRule="auto"/>
        <w:rPr>
          <w:rFonts w:ascii="Times New Roman" w:hAnsi="Times New Roman"/>
          <w:szCs w:val="22"/>
        </w:rPr>
      </w:pPr>
      <w:r w:rsidRPr="00AE2DA1">
        <w:rPr>
          <w:rFonts w:ascii="Times New Roman" w:hAnsi="Times New Roman"/>
          <w:szCs w:val="22"/>
        </w:rPr>
        <w:t>Obavezno je projektovanje brojila za sve vrste instalacija i njihovo ugrađivanje za potrebe svakog potrošača;</w:t>
      </w:r>
    </w:p>
    <w:p w:rsidR="00A56A15" w:rsidRPr="00AE2DA1" w:rsidRDefault="00A56A15" w:rsidP="00AE2DA1">
      <w:pPr>
        <w:numPr>
          <w:ilvl w:val="0"/>
          <w:numId w:val="8"/>
        </w:numPr>
        <w:spacing w:after="0" w:line="240" w:lineRule="auto"/>
        <w:rPr>
          <w:rFonts w:ascii="Times New Roman" w:hAnsi="Times New Roman"/>
          <w:szCs w:val="22"/>
        </w:rPr>
      </w:pPr>
      <w:r w:rsidRPr="00AE2DA1">
        <w:rPr>
          <w:rFonts w:ascii="Times New Roman" w:hAnsi="Times New Roman"/>
          <w:szCs w:val="22"/>
        </w:rPr>
        <w:t>Sve planirane arhitektonske građevine moraju biti projektovane i izve</w:t>
      </w:r>
      <w:r w:rsidR="00B364A3">
        <w:rPr>
          <w:rFonts w:ascii="Times New Roman" w:hAnsi="Times New Roman"/>
          <w:szCs w:val="22"/>
        </w:rPr>
        <w:t>dene u skladu sa odredbama ovog Regulacionog p</w:t>
      </w:r>
      <w:r w:rsidRPr="00AE2DA1">
        <w:rPr>
          <w:rFonts w:ascii="Times New Roman" w:hAnsi="Times New Roman"/>
          <w:szCs w:val="22"/>
        </w:rPr>
        <w:t>lana i u skladu sa va</w:t>
      </w:r>
      <w:r w:rsidR="005A3FC0">
        <w:rPr>
          <w:rFonts w:ascii="Times New Roman" w:hAnsi="Times New Roman"/>
          <w:szCs w:val="22"/>
        </w:rPr>
        <w:t>žećim odredbama i propisima BiH.</w:t>
      </w:r>
    </w:p>
    <w:p w:rsidR="005F6057" w:rsidRPr="00AE2DA1" w:rsidRDefault="005F6057" w:rsidP="00AE2DA1">
      <w:pPr>
        <w:spacing w:after="0" w:line="240" w:lineRule="auto"/>
        <w:rPr>
          <w:rFonts w:ascii="Times New Roman" w:hAnsi="Times New Roman"/>
          <w:szCs w:val="22"/>
          <w:highlight w:val="yellow"/>
        </w:rPr>
      </w:pPr>
    </w:p>
    <w:p w:rsidR="00FF079E" w:rsidRPr="00AE2DA1" w:rsidRDefault="00FF079E" w:rsidP="00AE2DA1">
      <w:pPr>
        <w:spacing w:after="0" w:line="240" w:lineRule="auto"/>
        <w:rPr>
          <w:rFonts w:ascii="Times New Roman" w:hAnsi="Times New Roman"/>
          <w:szCs w:val="22"/>
          <w:highlight w:val="yellow"/>
        </w:rPr>
      </w:pPr>
    </w:p>
    <w:p w:rsidR="006D7923" w:rsidRPr="00AE2DA1" w:rsidRDefault="00F23833" w:rsidP="006D7923">
      <w:pPr>
        <w:spacing w:line="240" w:lineRule="auto"/>
        <w:rPr>
          <w:rFonts w:ascii="Times New Roman" w:hAnsi="Times New Roman"/>
          <w:b/>
          <w:szCs w:val="22"/>
        </w:rPr>
      </w:pPr>
      <w:r w:rsidRPr="00AE2DA1">
        <w:rPr>
          <w:rFonts w:ascii="Times New Roman" w:hAnsi="Times New Roman"/>
          <w:b/>
          <w:szCs w:val="22"/>
        </w:rPr>
        <w:t>IV – OPĆI URBANISTIČKO-TEHNI</w:t>
      </w:r>
      <w:r w:rsidR="006D7923">
        <w:rPr>
          <w:rFonts w:ascii="Times New Roman" w:hAnsi="Times New Roman"/>
          <w:b/>
          <w:szCs w:val="22"/>
        </w:rPr>
        <w:t>ČKI USLOVI ZA IZGRADNJU OBJEKAT</w:t>
      </w:r>
    </w:p>
    <w:p w:rsidR="00F23833" w:rsidRPr="00AE2DA1" w:rsidRDefault="00F23833" w:rsidP="006D7923">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5</w:t>
      </w:r>
      <w:r w:rsidRPr="00AE2DA1">
        <w:rPr>
          <w:rFonts w:ascii="Times New Roman" w:hAnsi="Times New Roman"/>
          <w:b/>
          <w:szCs w:val="22"/>
        </w:rPr>
        <w:t>.</w:t>
      </w:r>
    </w:p>
    <w:p w:rsidR="00F23833" w:rsidRPr="00AE2DA1" w:rsidRDefault="00AE2DA1" w:rsidP="006D7923">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 xml:space="preserve">Jedna od obaveza regulacije prostora je i definisanje urbanističko – regulativnih elemenata za projektovanje i izgradnju objekata u predmetnom obuhvatu. Stoga, tekstualni i grafički prilozi dokumenta su obavezujući za sve subjekte koji učestvuju u realizaciji </w:t>
      </w:r>
      <w:r w:rsidR="00FE0325" w:rsidRPr="00AE2DA1">
        <w:rPr>
          <w:rFonts w:ascii="Times New Roman" w:hAnsi="Times New Roman"/>
          <w:szCs w:val="22"/>
        </w:rPr>
        <w:t xml:space="preserve">Regulacionog </w:t>
      </w:r>
      <w:r>
        <w:rPr>
          <w:rFonts w:ascii="Times New Roman" w:hAnsi="Times New Roman"/>
          <w:szCs w:val="22"/>
        </w:rPr>
        <w:t>p</w:t>
      </w:r>
      <w:r w:rsidR="00F23833" w:rsidRPr="00AE2DA1">
        <w:rPr>
          <w:rFonts w:ascii="Times New Roman" w:hAnsi="Times New Roman"/>
          <w:szCs w:val="22"/>
        </w:rPr>
        <w:t>lana.</w:t>
      </w:r>
    </w:p>
    <w:p w:rsidR="00FE0325" w:rsidRPr="00AE2DA1" w:rsidRDefault="00FE0325" w:rsidP="00AE2DA1">
      <w:pPr>
        <w:spacing w:after="0" w:line="240" w:lineRule="auto"/>
        <w:ind w:firstLine="720"/>
        <w:rPr>
          <w:rFonts w:ascii="Times New Roman" w:hAnsi="Times New Roman"/>
          <w:szCs w:val="22"/>
        </w:rPr>
      </w:pPr>
      <w:r w:rsidRPr="00AE2DA1">
        <w:rPr>
          <w:rFonts w:ascii="Times New Roman" w:hAnsi="Times New Roman"/>
          <w:szCs w:val="22"/>
        </w:rPr>
        <w:t>U formi detaljnih urbanističko – tehničkih uslova za projektovanje i izgradnju objekata, a na osnovu ovog regulacionog plana utvrđuju  se podaci za svaki objekat pojedinačno ili za svaku prostorno – strukturalnu cjelinu. Taj dokument mora biti sastavni dio lokacijske informacije/urbanističke saglasnosti i dozvole za gradnju, a sadržava slijedeće:</w:t>
      </w:r>
    </w:p>
    <w:p w:rsidR="00FE0325" w:rsidRPr="00AE2DA1" w:rsidRDefault="00FE0325" w:rsidP="00AE2DA1">
      <w:pPr>
        <w:pStyle w:val="ListParagraph"/>
        <w:numPr>
          <w:ilvl w:val="0"/>
          <w:numId w:val="5"/>
        </w:numPr>
        <w:spacing w:line="240" w:lineRule="auto"/>
        <w:rPr>
          <w:rFonts w:ascii="Times New Roman" w:hAnsi="Times New Roman"/>
          <w:szCs w:val="22"/>
        </w:rPr>
      </w:pPr>
      <w:r w:rsidRPr="00AE2DA1">
        <w:rPr>
          <w:rFonts w:ascii="Times New Roman" w:hAnsi="Times New Roman"/>
          <w:szCs w:val="22"/>
        </w:rPr>
        <w:t>Namjena objekata sa detaljnim razmještajem funkcionalnih cjelina, te opravdanosti predloženih gabarita objekta;</w:t>
      </w:r>
    </w:p>
    <w:p w:rsidR="00FE0325" w:rsidRPr="00AE2DA1" w:rsidRDefault="00FE0325" w:rsidP="00AE2DA1">
      <w:pPr>
        <w:pStyle w:val="ListParagraph"/>
        <w:numPr>
          <w:ilvl w:val="0"/>
          <w:numId w:val="5"/>
        </w:numPr>
        <w:spacing w:line="240" w:lineRule="auto"/>
        <w:rPr>
          <w:rFonts w:ascii="Times New Roman" w:hAnsi="Times New Roman"/>
          <w:szCs w:val="22"/>
        </w:rPr>
      </w:pPr>
      <w:r w:rsidRPr="00AE2DA1">
        <w:rPr>
          <w:rFonts w:ascii="Times New Roman" w:hAnsi="Times New Roman"/>
          <w:szCs w:val="22"/>
        </w:rPr>
        <w:lastRenderedPageBreak/>
        <w:t>Maksimalne dimenzije horizontalnog gabarita objekta; vertikalni gabarit, koji se mjeri od buduće nivelete terena, sa brojem planiranih etaža;</w:t>
      </w:r>
    </w:p>
    <w:p w:rsidR="00FE0325" w:rsidRPr="00AE2DA1" w:rsidRDefault="00FE0325" w:rsidP="00AE2DA1">
      <w:pPr>
        <w:pStyle w:val="ListParagraph"/>
        <w:numPr>
          <w:ilvl w:val="0"/>
          <w:numId w:val="5"/>
        </w:numPr>
        <w:spacing w:line="240" w:lineRule="auto"/>
        <w:rPr>
          <w:rFonts w:ascii="Times New Roman" w:hAnsi="Times New Roman"/>
          <w:szCs w:val="22"/>
        </w:rPr>
      </w:pPr>
      <w:r w:rsidRPr="00AE2DA1">
        <w:rPr>
          <w:rFonts w:ascii="Times New Roman" w:hAnsi="Times New Roman"/>
          <w:szCs w:val="22"/>
        </w:rPr>
        <w:t xml:space="preserve">Arhitektonsko oblikovanje je među najvažnijim projektantskim zadacima i vrlo je bitno za uspješno provođenje </w:t>
      </w:r>
      <w:r w:rsidR="00B364A3">
        <w:rPr>
          <w:rFonts w:ascii="Times New Roman" w:hAnsi="Times New Roman"/>
          <w:szCs w:val="22"/>
        </w:rPr>
        <w:t>Regulacionog p</w:t>
      </w:r>
      <w:r w:rsidRPr="00AE2DA1">
        <w:rPr>
          <w:rFonts w:ascii="Times New Roman" w:hAnsi="Times New Roman"/>
          <w:szCs w:val="22"/>
        </w:rPr>
        <w:t>lana. Od projektanta se traži da objekat uklapa i posmatra, prije svega, kao dio šireg prostora i ambijentalne cjeline, te da ne narušava stanje objekata koji su u njegovoj neposrednoj blizini. Materijalizacija objekata treba biti prilagođena klimatskim i drugim uslovima makrolokacije, uz korištenje prirodnih materijala;</w:t>
      </w:r>
    </w:p>
    <w:p w:rsidR="00FE0325" w:rsidRPr="00AE2DA1" w:rsidRDefault="00FE0325" w:rsidP="00AE2DA1">
      <w:pPr>
        <w:pStyle w:val="ListParagraph"/>
        <w:numPr>
          <w:ilvl w:val="0"/>
          <w:numId w:val="4"/>
        </w:numPr>
        <w:spacing w:line="240" w:lineRule="auto"/>
        <w:rPr>
          <w:rFonts w:ascii="Times New Roman" w:hAnsi="Times New Roman"/>
          <w:szCs w:val="22"/>
        </w:rPr>
      </w:pPr>
      <w:r w:rsidRPr="00AE2DA1">
        <w:rPr>
          <w:rFonts w:ascii="Times New Roman" w:hAnsi="Times New Roman"/>
          <w:szCs w:val="22"/>
        </w:rPr>
        <w:t>Slobodne površine trebaju biti tretirane na ozbiljnom i projektnom dokumentacijom popraćenom nivou. Tretman, oblikovanje i korištenje slobodnih i javnih površina od izuzetne je važnosti za korištenje i objekata i vanjskog prostora, te se te cjeline trebaju posmatrati, projektovati i izvoditi, kao sastavni dio objekata, na parceli na kojoj se tretman vanjskih površina vrši.;</w:t>
      </w:r>
    </w:p>
    <w:p w:rsidR="00FE0325" w:rsidRPr="00AE2DA1" w:rsidRDefault="00FE0325" w:rsidP="00AE2DA1">
      <w:pPr>
        <w:pStyle w:val="ListParagraph"/>
        <w:numPr>
          <w:ilvl w:val="0"/>
          <w:numId w:val="3"/>
        </w:numPr>
        <w:spacing w:line="240" w:lineRule="auto"/>
        <w:rPr>
          <w:rFonts w:ascii="Times New Roman" w:hAnsi="Times New Roman"/>
          <w:szCs w:val="22"/>
        </w:rPr>
      </w:pPr>
      <w:r w:rsidRPr="00AE2DA1">
        <w:rPr>
          <w:rFonts w:ascii="Times New Roman" w:hAnsi="Times New Roman"/>
          <w:szCs w:val="22"/>
        </w:rPr>
        <w:t>Svi objekti moraju biti projektovani na način da odgovaraju savremenim zahtjevima struke za seizmičkom, protupožarnom sigurnosti, te da ni na koji način, u svom korištenju, ne ugrožavaju život i zdravlje korisnika;</w:t>
      </w:r>
    </w:p>
    <w:p w:rsidR="00FE0325" w:rsidRPr="00AE2DA1" w:rsidRDefault="00FE0325" w:rsidP="00AE2DA1">
      <w:pPr>
        <w:pStyle w:val="ListParagraph"/>
        <w:numPr>
          <w:ilvl w:val="0"/>
          <w:numId w:val="2"/>
        </w:numPr>
        <w:spacing w:line="240" w:lineRule="auto"/>
        <w:rPr>
          <w:rFonts w:ascii="Times New Roman" w:hAnsi="Times New Roman"/>
          <w:szCs w:val="22"/>
        </w:rPr>
      </w:pPr>
      <w:r w:rsidRPr="00AE2DA1">
        <w:rPr>
          <w:rFonts w:ascii="Times New Roman" w:hAnsi="Times New Roman"/>
          <w:szCs w:val="22"/>
        </w:rPr>
        <w:t>U uslovima treba utvrditi i obavezu investitora za pribavljanje potrebnih geotehničkih podataka o tlu, putem neposrednih istražnih radova na mikrolokaciji;</w:t>
      </w:r>
    </w:p>
    <w:p w:rsidR="000F2FF3" w:rsidRPr="00AE2DA1" w:rsidRDefault="00B364A3" w:rsidP="00AE2DA1">
      <w:pPr>
        <w:pStyle w:val="ListParagraph"/>
        <w:numPr>
          <w:ilvl w:val="0"/>
          <w:numId w:val="2"/>
        </w:numPr>
        <w:spacing w:line="240" w:lineRule="auto"/>
        <w:rPr>
          <w:rFonts w:ascii="Times New Roman" w:hAnsi="Times New Roman"/>
          <w:szCs w:val="22"/>
        </w:rPr>
      </w:pPr>
      <w:r>
        <w:rPr>
          <w:rFonts w:ascii="Times New Roman" w:hAnsi="Times New Roman"/>
          <w:szCs w:val="22"/>
        </w:rPr>
        <w:t>Regulacionim p</w:t>
      </w:r>
      <w:r w:rsidR="000F2FF3" w:rsidRPr="00AE2DA1">
        <w:rPr>
          <w:rFonts w:ascii="Times New Roman" w:hAnsi="Times New Roman"/>
          <w:szCs w:val="22"/>
        </w:rPr>
        <w:t xml:space="preserve">lanom su predviđeni objekti u nizu, ali se može dozvoliti njihov razdvajanje ukoliko je moguće ispoštovati urbanističko tehničke parametre utvrđene Odlukom o provođenju </w:t>
      </w:r>
      <w:r>
        <w:rPr>
          <w:rFonts w:ascii="Times New Roman" w:hAnsi="Times New Roman"/>
          <w:szCs w:val="22"/>
        </w:rPr>
        <w:t>Regulacionog p</w:t>
      </w:r>
      <w:r w:rsidR="000F2FF3" w:rsidRPr="00AE2DA1">
        <w:rPr>
          <w:rFonts w:ascii="Times New Roman" w:hAnsi="Times New Roman"/>
          <w:szCs w:val="22"/>
        </w:rPr>
        <w:t xml:space="preserve">lana i minimalnu udaljenost između slobodnostojećih objekata utvrđenom </w:t>
      </w:r>
      <w:r w:rsidR="00212BF6">
        <w:rPr>
          <w:rFonts w:ascii="Times New Roman" w:hAnsi="Times New Roman"/>
          <w:szCs w:val="22"/>
        </w:rPr>
        <w:t>č</w:t>
      </w:r>
      <w:r w:rsidR="000F2FF3" w:rsidRPr="00AE2DA1">
        <w:rPr>
          <w:rFonts w:ascii="Times New Roman" w:hAnsi="Times New Roman"/>
          <w:szCs w:val="22"/>
        </w:rPr>
        <w:t xml:space="preserve">lanom 13. ove </w:t>
      </w:r>
      <w:r w:rsidR="004500E6">
        <w:rPr>
          <w:rFonts w:ascii="Times New Roman" w:hAnsi="Times New Roman"/>
          <w:szCs w:val="22"/>
        </w:rPr>
        <w:t>o</w:t>
      </w:r>
      <w:r w:rsidR="000F2FF3" w:rsidRPr="00AE2DA1">
        <w:rPr>
          <w:rFonts w:ascii="Times New Roman" w:hAnsi="Times New Roman"/>
          <w:szCs w:val="22"/>
        </w:rPr>
        <w:t>dluke.</w:t>
      </w:r>
    </w:p>
    <w:p w:rsidR="00FE0325" w:rsidRPr="00AE2DA1" w:rsidRDefault="00FE0325" w:rsidP="00AE2DA1">
      <w:pPr>
        <w:pStyle w:val="ListParagraph"/>
        <w:spacing w:line="240" w:lineRule="auto"/>
        <w:rPr>
          <w:rFonts w:ascii="Times New Roman" w:hAnsi="Times New Roman"/>
          <w:szCs w:val="22"/>
        </w:rPr>
      </w:pPr>
    </w:p>
    <w:p w:rsidR="00FE0325" w:rsidRDefault="00FF079E" w:rsidP="006D7923">
      <w:pPr>
        <w:pStyle w:val="Heading3"/>
        <w:spacing w:line="240" w:lineRule="auto"/>
        <w:rPr>
          <w:rFonts w:ascii="Times New Roman" w:hAnsi="Times New Roman" w:cs="Times New Roman"/>
          <w:color w:val="auto"/>
          <w:szCs w:val="22"/>
          <w:lang w:eastAsia="bs-Latn-BA"/>
        </w:rPr>
      </w:pPr>
      <w:r w:rsidRPr="00AE2DA1">
        <w:rPr>
          <w:rFonts w:ascii="Times New Roman" w:hAnsi="Times New Roman" w:cs="Times New Roman"/>
          <w:color w:val="auto"/>
          <w:szCs w:val="22"/>
          <w:lang w:eastAsia="bs-Latn-BA"/>
        </w:rPr>
        <w:t>V – ODNOS PREMA POSTOJEĆIM OBJEKTIMA</w:t>
      </w:r>
    </w:p>
    <w:p w:rsidR="006D7923" w:rsidRPr="006D7923" w:rsidRDefault="006D7923" w:rsidP="006D7923">
      <w:pPr>
        <w:spacing w:after="0"/>
        <w:rPr>
          <w:lang w:eastAsia="bs-Latn-BA"/>
        </w:rPr>
      </w:pPr>
    </w:p>
    <w:p w:rsidR="005D68C6" w:rsidRPr="00AE2DA1" w:rsidRDefault="005D68C6" w:rsidP="00AE2DA1">
      <w:pPr>
        <w:spacing w:after="0" w:line="240" w:lineRule="auto"/>
        <w:jc w:val="center"/>
        <w:rPr>
          <w:rFonts w:ascii="Times New Roman" w:hAnsi="Times New Roman"/>
          <w:b/>
          <w:szCs w:val="22"/>
        </w:rPr>
      </w:pPr>
      <w:r w:rsidRPr="00AE2DA1">
        <w:rPr>
          <w:rFonts w:ascii="Times New Roman" w:hAnsi="Times New Roman"/>
          <w:b/>
          <w:szCs w:val="22"/>
        </w:rPr>
        <w:t>Član 16.</w:t>
      </w:r>
    </w:p>
    <w:p w:rsidR="00FF079E" w:rsidRPr="00AE2DA1" w:rsidRDefault="00AE2DA1" w:rsidP="00AE2DA1">
      <w:pPr>
        <w:spacing w:after="0" w:line="240" w:lineRule="auto"/>
        <w:rPr>
          <w:rFonts w:ascii="Times New Roman" w:hAnsi="Times New Roman"/>
          <w:szCs w:val="22"/>
          <w:lang w:val="hr-HR" w:eastAsia="bs-Latn-BA"/>
        </w:rPr>
      </w:pPr>
      <w:r>
        <w:rPr>
          <w:rFonts w:ascii="Times New Roman" w:hAnsi="Times New Roman"/>
          <w:szCs w:val="22"/>
          <w:lang w:eastAsia="bs-Latn-BA"/>
        </w:rPr>
        <w:tab/>
      </w:r>
      <w:r w:rsidR="00FF079E" w:rsidRPr="00AE2DA1">
        <w:rPr>
          <w:rFonts w:ascii="Times New Roman" w:hAnsi="Times New Roman"/>
          <w:szCs w:val="22"/>
          <w:lang w:eastAsia="bs-Latn-BA"/>
        </w:rPr>
        <w:t>Postoje</w:t>
      </w:r>
      <w:r w:rsidR="00FF079E" w:rsidRPr="00AE2DA1">
        <w:rPr>
          <w:rFonts w:ascii="Times New Roman" w:hAnsi="Times New Roman"/>
          <w:szCs w:val="22"/>
          <w:lang w:val="hr-HR" w:eastAsia="bs-Latn-BA"/>
        </w:rPr>
        <w:t>ć</w:t>
      </w:r>
      <w:r w:rsidR="00FF079E" w:rsidRPr="00AE2DA1">
        <w:rPr>
          <w:rFonts w:ascii="Times New Roman" w:hAnsi="Times New Roman"/>
          <w:szCs w:val="22"/>
          <w:lang w:eastAsia="bs-Latn-BA"/>
        </w:rPr>
        <w:t>i</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objekti</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koji</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 xml:space="preserve">su u suprotnosti sa </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Regulacionim</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planom ili se izuzimaju</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iz</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razloga</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ure</w:t>
      </w:r>
      <w:r w:rsidR="00FF079E" w:rsidRPr="00AE2DA1">
        <w:rPr>
          <w:rFonts w:ascii="Times New Roman" w:hAnsi="Times New Roman"/>
          <w:szCs w:val="22"/>
          <w:lang w:val="hr-HR" w:eastAsia="bs-Latn-BA"/>
        </w:rPr>
        <w:t>đ</w:t>
      </w:r>
      <w:r w:rsidR="00FF079E" w:rsidRPr="00AE2DA1">
        <w:rPr>
          <w:rFonts w:ascii="Times New Roman" w:hAnsi="Times New Roman"/>
          <w:szCs w:val="22"/>
          <w:lang w:eastAsia="bs-Latn-BA"/>
        </w:rPr>
        <w:t>enja</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prostora</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za</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javno</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kori</w:t>
      </w:r>
      <w:r w:rsidR="00FF079E" w:rsidRPr="00AE2DA1">
        <w:rPr>
          <w:rFonts w:ascii="Times New Roman" w:hAnsi="Times New Roman"/>
          <w:szCs w:val="22"/>
          <w:lang w:val="hr-HR" w:eastAsia="bs-Latn-BA"/>
        </w:rPr>
        <w:t>š</w:t>
      </w:r>
      <w:r w:rsidR="00FF079E" w:rsidRPr="00AE2DA1">
        <w:rPr>
          <w:rFonts w:ascii="Times New Roman" w:hAnsi="Times New Roman"/>
          <w:szCs w:val="22"/>
          <w:lang w:eastAsia="bs-Latn-BA"/>
        </w:rPr>
        <w:t>tenje</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mogu</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se</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zadr</w:t>
      </w:r>
      <w:r w:rsidR="00FF079E" w:rsidRPr="00AE2DA1">
        <w:rPr>
          <w:rFonts w:ascii="Times New Roman" w:hAnsi="Times New Roman"/>
          <w:szCs w:val="22"/>
          <w:lang w:val="hr-HR" w:eastAsia="bs-Latn-BA"/>
        </w:rPr>
        <w:t>ž</w:t>
      </w:r>
      <w:r w:rsidR="00FF079E" w:rsidRPr="00AE2DA1">
        <w:rPr>
          <w:rFonts w:ascii="Times New Roman" w:hAnsi="Times New Roman"/>
          <w:szCs w:val="22"/>
          <w:lang w:eastAsia="bs-Latn-BA"/>
        </w:rPr>
        <w:t>ati</w:t>
      </w:r>
      <w:r w:rsidR="00FF079E" w:rsidRPr="00AE2DA1">
        <w:rPr>
          <w:rFonts w:ascii="Times New Roman" w:hAnsi="Times New Roman"/>
          <w:szCs w:val="22"/>
          <w:lang w:val="hr-HR" w:eastAsia="bs-Latn-BA"/>
        </w:rPr>
        <w:t xml:space="preserve"> </w:t>
      </w:r>
      <w:r w:rsidR="00FF079E" w:rsidRPr="00AE2DA1">
        <w:rPr>
          <w:rFonts w:ascii="Times New Roman" w:hAnsi="Times New Roman"/>
          <w:szCs w:val="22"/>
          <w:lang w:eastAsia="bs-Latn-BA"/>
        </w:rPr>
        <w:t>do</w:t>
      </w:r>
      <w:r w:rsidR="00FF079E" w:rsidRPr="00AE2DA1">
        <w:rPr>
          <w:rFonts w:ascii="Times New Roman" w:hAnsi="Times New Roman"/>
          <w:szCs w:val="22"/>
          <w:lang w:val="hr-HR" w:eastAsia="bs-Latn-BA"/>
        </w:rPr>
        <w:t xml:space="preserve"> privođenja građevinskog zemljišta krajnjoj namjeni utvrđenoj Regulacionim planom. Do tada, za ove objekte, primenjuju se mjere tekućeg održavanja.</w:t>
      </w:r>
    </w:p>
    <w:p w:rsidR="00FF079E" w:rsidRPr="00AE2DA1" w:rsidRDefault="00FF079E" w:rsidP="00AE2DA1">
      <w:pPr>
        <w:spacing w:after="0" w:line="240" w:lineRule="auto"/>
        <w:rPr>
          <w:rFonts w:ascii="Times New Roman" w:hAnsi="Times New Roman"/>
          <w:szCs w:val="22"/>
          <w:lang w:eastAsia="bs-Latn-BA"/>
        </w:rPr>
      </w:pPr>
      <w:r w:rsidRPr="00AE2DA1">
        <w:rPr>
          <w:rFonts w:ascii="Times New Roman" w:hAnsi="Times New Roman"/>
          <w:szCs w:val="22"/>
          <w:lang w:val="hr-HR" w:eastAsia="bs-Latn-BA"/>
        </w:rPr>
        <w:t xml:space="preserve"> </w:t>
      </w:r>
      <w:r w:rsidR="00AE2DA1">
        <w:rPr>
          <w:rFonts w:ascii="Times New Roman" w:hAnsi="Times New Roman"/>
          <w:szCs w:val="22"/>
          <w:lang w:eastAsia="bs-Latn-BA"/>
        </w:rPr>
        <w:tab/>
      </w:r>
      <w:r w:rsidRPr="00AE2DA1">
        <w:rPr>
          <w:rFonts w:ascii="Times New Roman" w:hAnsi="Times New Roman"/>
          <w:szCs w:val="22"/>
          <w:lang w:eastAsia="bs-Latn-BA"/>
        </w:rPr>
        <w:t xml:space="preserve">Postojeće, izgrađene građevine, koje se zadržavaju ovim </w:t>
      </w:r>
      <w:r w:rsidR="00B364A3">
        <w:rPr>
          <w:rFonts w:ascii="Times New Roman" w:hAnsi="Times New Roman"/>
          <w:szCs w:val="22"/>
          <w:lang w:eastAsia="bs-Latn-BA"/>
        </w:rPr>
        <w:t>Regulacionim p</w:t>
      </w:r>
      <w:r w:rsidRPr="00AE2DA1">
        <w:rPr>
          <w:rFonts w:ascii="Times New Roman" w:hAnsi="Times New Roman"/>
          <w:szCs w:val="22"/>
          <w:lang w:eastAsia="bs-Latn-BA"/>
        </w:rPr>
        <w:t xml:space="preserve">lanom, mogu se rekonstruisati, sanirati, dograditi i nadograditi, kao i izvršiti potpunu zamjenu građevinskog fonda, u obimu građevinskih linija definisanih Regulacionim planom prema uslovima ove </w:t>
      </w:r>
      <w:r w:rsidR="004500E6">
        <w:rPr>
          <w:rFonts w:ascii="Times New Roman" w:hAnsi="Times New Roman"/>
          <w:szCs w:val="22"/>
          <w:lang w:eastAsia="bs-Latn-BA"/>
        </w:rPr>
        <w:t>o</w:t>
      </w:r>
      <w:r w:rsidRPr="00AE2DA1">
        <w:rPr>
          <w:rFonts w:ascii="Times New Roman" w:hAnsi="Times New Roman"/>
          <w:szCs w:val="22"/>
          <w:lang w:eastAsia="bs-Latn-BA"/>
        </w:rPr>
        <w:t>dluke.</w:t>
      </w:r>
    </w:p>
    <w:p w:rsidR="00FF079E" w:rsidRPr="00AE2DA1" w:rsidRDefault="00AE2DA1" w:rsidP="00AE2DA1">
      <w:pPr>
        <w:spacing w:after="0" w:line="240" w:lineRule="auto"/>
        <w:rPr>
          <w:rFonts w:ascii="Times New Roman" w:hAnsi="Times New Roman"/>
          <w:szCs w:val="22"/>
          <w:lang w:eastAsia="bs-Latn-BA"/>
        </w:rPr>
      </w:pPr>
      <w:r>
        <w:rPr>
          <w:rFonts w:ascii="Times New Roman" w:hAnsi="Times New Roman"/>
          <w:szCs w:val="22"/>
          <w:lang w:eastAsia="bs-Latn-BA"/>
        </w:rPr>
        <w:tab/>
      </w:r>
      <w:r w:rsidR="00FF079E" w:rsidRPr="00AE2DA1">
        <w:rPr>
          <w:rFonts w:ascii="Times New Roman" w:hAnsi="Times New Roman"/>
          <w:szCs w:val="22"/>
          <w:lang w:eastAsia="bs-Latn-BA"/>
        </w:rPr>
        <w:t xml:space="preserve">Nadogradnja postojećih građevina dozvoljava se, a do dozvoljene maksimalne spratnosti definisane po zonama unutar </w:t>
      </w:r>
      <w:r w:rsidR="00B364A3">
        <w:rPr>
          <w:rFonts w:ascii="Times New Roman" w:hAnsi="Times New Roman"/>
          <w:szCs w:val="22"/>
          <w:lang w:eastAsia="bs-Latn-BA"/>
        </w:rPr>
        <w:t>Regulacionog p</w:t>
      </w:r>
      <w:r w:rsidR="00FF079E" w:rsidRPr="00AE2DA1">
        <w:rPr>
          <w:rFonts w:ascii="Times New Roman" w:hAnsi="Times New Roman"/>
          <w:szCs w:val="22"/>
          <w:lang w:eastAsia="bs-Latn-BA"/>
        </w:rPr>
        <w:t xml:space="preserve">lana. Dogradnje se može odobriti ukoliko dograđeni dio objekata ne prelazi udaljenost od susjedne parcele manje od 3,0m i ne ometa korištenje susjednog objekta. </w:t>
      </w:r>
    </w:p>
    <w:p w:rsidR="00AE2DA1" w:rsidRDefault="00AE2DA1" w:rsidP="00AE2DA1">
      <w:pPr>
        <w:spacing w:after="0" w:line="240" w:lineRule="auto"/>
        <w:jc w:val="center"/>
        <w:rPr>
          <w:rFonts w:ascii="Times New Roman" w:hAnsi="Times New Roman"/>
          <w:b/>
          <w:szCs w:val="22"/>
        </w:rPr>
      </w:pPr>
    </w:p>
    <w:p w:rsidR="00F23833" w:rsidRPr="00AE2DA1" w:rsidRDefault="00FF079E" w:rsidP="00AE2DA1">
      <w:pPr>
        <w:spacing w:after="0" w:line="240" w:lineRule="auto"/>
        <w:jc w:val="center"/>
        <w:rPr>
          <w:rFonts w:ascii="Times New Roman" w:hAnsi="Times New Roman"/>
          <w:b/>
          <w:szCs w:val="22"/>
        </w:rPr>
      </w:pPr>
      <w:r w:rsidRPr="00AE2DA1">
        <w:rPr>
          <w:rFonts w:ascii="Times New Roman" w:hAnsi="Times New Roman"/>
          <w:b/>
          <w:szCs w:val="22"/>
        </w:rPr>
        <w:t>Član 17.</w:t>
      </w:r>
    </w:p>
    <w:p w:rsidR="00FF079E" w:rsidRDefault="00AE2DA1" w:rsidP="00AE2DA1">
      <w:pPr>
        <w:spacing w:after="0" w:line="240" w:lineRule="auto"/>
        <w:rPr>
          <w:rFonts w:ascii="Times New Roman" w:hAnsi="Times New Roman"/>
          <w:szCs w:val="22"/>
        </w:rPr>
      </w:pPr>
      <w:r>
        <w:rPr>
          <w:rFonts w:ascii="Times New Roman" w:hAnsi="Times New Roman"/>
          <w:szCs w:val="22"/>
        </w:rPr>
        <w:tab/>
      </w:r>
      <w:r w:rsidR="00FF079E" w:rsidRPr="00AE2DA1">
        <w:rPr>
          <w:rFonts w:ascii="Times New Roman" w:hAnsi="Times New Roman"/>
          <w:szCs w:val="22"/>
        </w:rPr>
        <w:t>U prizemlju s</w:t>
      </w:r>
      <w:r w:rsidR="00FF079E" w:rsidRPr="00AE2DA1">
        <w:rPr>
          <w:rFonts w:ascii="Times New Roman" w:hAnsi="Times New Roman"/>
          <w:spacing w:val="1"/>
          <w:szCs w:val="22"/>
        </w:rPr>
        <w:t>t</w:t>
      </w:r>
      <w:r w:rsidR="00FF079E" w:rsidRPr="00AE2DA1">
        <w:rPr>
          <w:rFonts w:ascii="Times New Roman" w:hAnsi="Times New Roman"/>
          <w:spacing w:val="-1"/>
          <w:szCs w:val="22"/>
        </w:rPr>
        <w:t>a</w:t>
      </w:r>
      <w:r w:rsidR="00FF079E" w:rsidRPr="00AE2DA1">
        <w:rPr>
          <w:rFonts w:ascii="Times New Roman" w:hAnsi="Times New Roman"/>
          <w:szCs w:val="22"/>
        </w:rPr>
        <w:t>mbenih objek</w:t>
      </w:r>
      <w:r w:rsidR="00FF079E" w:rsidRPr="00AE2DA1">
        <w:rPr>
          <w:rFonts w:ascii="Times New Roman" w:hAnsi="Times New Roman"/>
          <w:spacing w:val="-1"/>
          <w:szCs w:val="22"/>
        </w:rPr>
        <w:t>a</w:t>
      </w:r>
      <w:r w:rsidR="00FF079E" w:rsidRPr="00AE2DA1">
        <w:rPr>
          <w:rFonts w:ascii="Times New Roman" w:hAnsi="Times New Roman"/>
          <w:szCs w:val="22"/>
        </w:rPr>
        <w:t>ta može se dozvoliti promjena namjene i formiranje poslovnih djelatnosti , ukol</w:t>
      </w:r>
      <w:r w:rsidR="00FF079E" w:rsidRPr="00AE2DA1">
        <w:rPr>
          <w:rFonts w:ascii="Times New Roman" w:hAnsi="Times New Roman"/>
          <w:spacing w:val="1"/>
          <w:szCs w:val="22"/>
        </w:rPr>
        <w:t>i</w:t>
      </w:r>
      <w:r w:rsidR="00FF079E" w:rsidRPr="00AE2DA1">
        <w:rPr>
          <w:rFonts w:ascii="Times New Roman" w:hAnsi="Times New Roman"/>
          <w:szCs w:val="22"/>
        </w:rPr>
        <w:t>ko postoje t</w:t>
      </w:r>
      <w:r w:rsidR="00FF079E" w:rsidRPr="00AE2DA1">
        <w:rPr>
          <w:rFonts w:ascii="Times New Roman" w:hAnsi="Times New Roman"/>
          <w:spacing w:val="-1"/>
          <w:szCs w:val="22"/>
        </w:rPr>
        <w:t>e</w:t>
      </w:r>
      <w:r w:rsidR="00FF079E" w:rsidRPr="00AE2DA1">
        <w:rPr>
          <w:rFonts w:ascii="Times New Roman" w:hAnsi="Times New Roman"/>
          <w:szCs w:val="22"/>
        </w:rPr>
        <w:t>hnički i s</w:t>
      </w:r>
      <w:r w:rsidR="00FF079E" w:rsidRPr="00AE2DA1">
        <w:rPr>
          <w:rFonts w:ascii="Times New Roman" w:hAnsi="Times New Roman"/>
          <w:spacing w:val="-1"/>
          <w:szCs w:val="22"/>
        </w:rPr>
        <w:t>a</w:t>
      </w:r>
      <w:r w:rsidR="00FF079E" w:rsidRPr="00AE2DA1">
        <w:rPr>
          <w:rFonts w:ascii="Times New Roman" w:hAnsi="Times New Roman"/>
          <w:szCs w:val="22"/>
        </w:rPr>
        <w:t>ni</w:t>
      </w:r>
      <w:r w:rsidR="00FF079E" w:rsidRPr="00AE2DA1">
        <w:rPr>
          <w:rFonts w:ascii="Times New Roman" w:hAnsi="Times New Roman"/>
          <w:spacing w:val="1"/>
          <w:szCs w:val="22"/>
        </w:rPr>
        <w:t>t</w:t>
      </w:r>
      <w:r w:rsidR="00FF079E" w:rsidRPr="00AE2DA1">
        <w:rPr>
          <w:rFonts w:ascii="Times New Roman" w:hAnsi="Times New Roman"/>
          <w:spacing w:val="-1"/>
          <w:szCs w:val="22"/>
        </w:rPr>
        <w:t>a</w:t>
      </w:r>
      <w:r w:rsidR="00FF079E" w:rsidRPr="00AE2DA1">
        <w:rPr>
          <w:rFonts w:ascii="Times New Roman" w:hAnsi="Times New Roman"/>
          <w:szCs w:val="22"/>
        </w:rPr>
        <w:t>rni uslovi</w:t>
      </w:r>
      <w:r w:rsidR="00FF079E" w:rsidRPr="00AE2DA1">
        <w:rPr>
          <w:rFonts w:ascii="Times New Roman" w:hAnsi="Times New Roman"/>
          <w:spacing w:val="1"/>
          <w:szCs w:val="22"/>
        </w:rPr>
        <w:t xml:space="preserve"> z</w:t>
      </w:r>
      <w:r w:rsidR="00FF079E" w:rsidRPr="00AE2DA1">
        <w:rPr>
          <w:rFonts w:ascii="Times New Roman" w:hAnsi="Times New Roman"/>
          <w:szCs w:val="22"/>
        </w:rPr>
        <w:t>a</w:t>
      </w:r>
      <w:r w:rsidR="00FF079E" w:rsidRPr="00AE2DA1">
        <w:rPr>
          <w:rFonts w:ascii="Times New Roman" w:hAnsi="Times New Roman"/>
          <w:spacing w:val="-1"/>
          <w:szCs w:val="22"/>
        </w:rPr>
        <w:t xml:space="preserve"> </w:t>
      </w:r>
      <w:r w:rsidR="00FF079E" w:rsidRPr="00AE2DA1">
        <w:rPr>
          <w:rFonts w:ascii="Times New Roman" w:hAnsi="Times New Roman"/>
          <w:szCs w:val="22"/>
        </w:rPr>
        <w:t>to.</w:t>
      </w:r>
    </w:p>
    <w:p w:rsidR="00AE2DA1" w:rsidRPr="00AE2DA1" w:rsidRDefault="00AE2DA1" w:rsidP="00AE2DA1">
      <w:pPr>
        <w:spacing w:after="0" w:line="240" w:lineRule="auto"/>
        <w:rPr>
          <w:rFonts w:ascii="Times New Roman" w:hAnsi="Times New Roman"/>
          <w:szCs w:val="22"/>
        </w:rPr>
      </w:pPr>
    </w:p>
    <w:p w:rsidR="00AE2DA1" w:rsidRDefault="00FF079E" w:rsidP="00AE2DA1">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8</w:t>
      </w:r>
      <w:r w:rsidRPr="00AE2DA1">
        <w:rPr>
          <w:rFonts w:ascii="Times New Roman" w:hAnsi="Times New Roman"/>
          <w:b/>
          <w:szCs w:val="22"/>
        </w:rPr>
        <w:t>.</w:t>
      </w:r>
    </w:p>
    <w:p w:rsidR="00FF079E" w:rsidRPr="00AE2DA1" w:rsidRDefault="00AE2DA1" w:rsidP="00AE2DA1">
      <w:pPr>
        <w:spacing w:after="0" w:line="240" w:lineRule="auto"/>
        <w:rPr>
          <w:rFonts w:ascii="Times New Roman" w:hAnsi="Times New Roman"/>
          <w:b/>
          <w:szCs w:val="22"/>
        </w:rPr>
      </w:pPr>
      <w:r>
        <w:rPr>
          <w:rFonts w:ascii="Times New Roman" w:hAnsi="Times New Roman"/>
          <w:b/>
          <w:szCs w:val="22"/>
        </w:rPr>
        <w:tab/>
      </w:r>
      <w:r w:rsidR="00FF079E" w:rsidRPr="00AE2DA1">
        <w:rPr>
          <w:rFonts w:ascii="Times New Roman" w:hAnsi="Times New Roman"/>
          <w:szCs w:val="22"/>
          <w:lang w:eastAsia="bs-Latn-BA"/>
        </w:rPr>
        <w:t xml:space="preserve">U obuhvata </w:t>
      </w:r>
      <w:r w:rsidR="00B364A3">
        <w:rPr>
          <w:rFonts w:ascii="Times New Roman" w:hAnsi="Times New Roman"/>
          <w:szCs w:val="22"/>
          <w:lang w:eastAsia="bs-Latn-BA"/>
        </w:rPr>
        <w:t>Regulacionog p</w:t>
      </w:r>
      <w:r w:rsidR="00FF079E" w:rsidRPr="00AE2DA1">
        <w:rPr>
          <w:rFonts w:ascii="Times New Roman" w:hAnsi="Times New Roman"/>
          <w:szCs w:val="22"/>
          <w:lang w:eastAsia="bs-Latn-BA"/>
        </w:rPr>
        <w:t>lana nisu dozvoljene namjene i aktivnosti koje utiču na život i zdravlje ljudi, životnu sredinu i kvalitet života, kao i djelatnosti i namjene  koje povećavaju opasnost od eksplozije, požara, te stvaraju buku iznad granice dozvoljene za život u centru.</w:t>
      </w:r>
    </w:p>
    <w:p w:rsidR="00F23833" w:rsidRDefault="00F23833" w:rsidP="00AE2DA1">
      <w:pPr>
        <w:pStyle w:val="ListParagraph"/>
        <w:spacing w:line="240" w:lineRule="auto"/>
        <w:rPr>
          <w:rFonts w:ascii="Times New Roman" w:hAnsi="Times New Roman"/>
          <w:szCs w:val="22"/>
        </w:rPr>
      </w:pPr>
    </w:p>
    <w:p w:rsidR="006D7923" w:rsidRPr="00AE2DA1" w:rsidRDefault="006D7923" w:rsidP="00AE2DA1">
      <w:pPr>
        <w:pStyle w:val="ListParagraph"/>
        <w:spacing w:line="240" w:lineRule="auto"/>
        <w:rPr>
          <w:rFonts w:ascii="Times New Roman" w:hAnsi="Times New Roman"/>
          <w:szCs w:val="22"/>
        </w:rPr>
      </w:pPr>
    </w:p>
    <w:p w:rsidR="00F23833" w:rsidRPr="00AE2DA1" w:rsidRDefault="00F23833" w:rsidP="00AE2DA1">
      <w:pPr>
        <w:spacing w:line="240" w:lineRule="auto"/>
        <w:rPr>
          <w:rFonts w:ascii="Times New Roman" w:hAnsi="Times New Roman"/>
          <w:b/>
          <w:szCs w:val="22"/>
        </w:rPr>
      </w:pPr>
      <w:r w:rsidRPr="00AE2DA1">
        <w:rPr>
          <w:rFonts w:ascii="Times New Roman" w:hAnsi="Times New Roman"/>
          <w:b/>
          <w:szCs w:val="22"/>
        </w:rPr>
        <w:t>V</w:t>
      </w:r>
      <w:r w:rsidR="004F122C" w:rsidRPr="00AE2DA1">
        <w:rPr>
          <w:rFonts w:ascii="Times New Roman" w:hAnsi="Times New Roman"/>
          <w:b/>
          <w:szCs w:val="22"/>
        </w:rPr>
        <w:t>I</w:t>
      </w:r>
      <w:r w:rsidRPr="00AE2DA1">
        <w:rPr>
          <w:rFonts w:ascii="Times New Roman" w:hAnsi="Times New Roman"/>
          <w:b/>
          <w:szCs w:val="22"/>
        </w:rPr>
        <w:t xml:space="preserve"> – USLOVI ZA IZGRADNJU JAVNIH POVRŠINA I OBJEKATA</w:t>
      </w:r>
    </w:p>
    <w:p w:rsid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1</w:t>
      </w:r>
      <w:r w:rsidR="005D68C6" w:rsidRPr="00AE2DA1">
        <w:rPr>
          <w:rFonts w:ascii="Times New Roman" w:hAnsi="Times New Roman"/>
          <w:b/>
          <w:szCs w:val="22"/>
        </w:rPr>
        <w:t>9</w:t>
      </w:r>
      <w:r w:rsidRPr="00AE2DA1">
        <w:rPr>
          <w:rFonts w:ascii="Times New Roman" w:hAnsi="Times New Roman"/>
          <w:b/>
          <w:szCs w:val="22"/>
        </w:rPr>
        <w:t>.</w:t>
      </w:r>
    </w:p>
    <w:p w:rsidR="00FF079E" w:rsidRPr="00AE2DA1" w:rsidRDefault="00AE2DA1" w:rsidP="00AE2DA1">
      <w:pPr>
        <w:spacing w:after="0" w:line="240" w:lineRule="auto"/>
        <w:rPr>
          <w:rFonts w:ascii="Times New Roman" w:hAnsi="Times New Roman"/>
          <w:b/>
          <w:szCs w:val="22"/>
        </w:rPr>
      </w:pPr>
      <w:r>
        <w:rPr>
          <w:rFonts w:ascii="Times New Roman" w:hAnsi="Times New Roman"/>
          <w:b/>
          <w:szCs w:val="22"/>
        </w:rPr>
        <w:tab/>
      </w:r>
      <w:r w:rsidR="00FF079E" w:rsidRPr="00AE2DA1">
        <w:rPr>
          <w:rFonts w:ascii="Times New Roman" w:hAnsi="Times New Roman"/>
          <w:szCs w:val="22"/>
          <w:lang w:eastAsia="bs-Latn-BA"/>
        </w:rPr>
        <w:t xml:space="preserve">Pod javnim urbanim prostorom (javnim površinama i javnim objektima), podrazumjeva se opšte dobro, namjenjeno opštem korištenju radi obavljanja različitih aktivnosti vezanih za taj prostor, </w:t>
      </w:r>
      <w:r w:rsidR="00FF079E" w:rsidRPr="00AE2DA1">
        <w:rPr>
          <w:rFonts w:ascii="Times New Roman" w:hAnsi="Times New Roman"/>
          <w:szCs w:val="22"/>
          <w:lang w:eastAsia="bs-Latn-BA"/>
        </w:rPr>
        <w:lastRenderedPageBreak/>
        <w:t>za sadržaje u njemu i njegovoj neposrednoj okolini, u smislu obezbjeđivanja određenog nivoa urbanog standarda za sve građane i korisnike.</w:t>
      </w:r>
    </w:p>
    <w:p w:rsidR="00FF079E" w:rsidRDefault="00AE2DA1" w:rsidP="00AE2DA1">
      <w:pPr>
        <w:spacing w:after="0" w:line="240" w:lineRule="auto"/>
        <w:rPr>
          <w:rFonts w:ascii="Times New Roman" w:hAnsi="Times New Roman"/>
          <w:szCs w:val="22"/>
          <w:lang w:eastAsia="bs-Latn-BA"/>
        </w:rPr>
      </w:pPr>
      <w:r>
        <w:rPr>
          <w:rFonts w:ascii="Times New Roman" w:hAnsi="Times New Roman"/>
          <w:szCs w:val="22"/>
          <w:lang w:eastAsia="bs-Latn-BA"/>
        </w:rPr>
        <w:tab/>
      </w:r>
      <w:r w:rsidR="00FF079E" w:rsidRPr="00AE2DA1">
        <w:rPr>
          <w:rFonts w:ascii="Times New Roman" w:hAnsi="Times New Roman"/>
          <w:szCs w:val="22"/>
          <w:lang w:eastAsia="bs-Latn-BA"/>
        </w:rPr>
        <w:t xml:space="preserve">Javne površine (zelene površine, ulice, parkirališta, pločnici i sl.) su definisane odredbama </w:t>
      </w:r>
      <w:r w:rsidR="00B364A3">
        <w:rPr>
          <w:rFonts w:ascii="Times New Roman" w:hAnsi="Times New Roman"/>
          <w:szCs w:val="22"/>
          <w:lang w:eastAsia="bs-Latn-BA"/>
        </w:rPr>
        <w:t>Regulacionog p</w:t>
      </w:r>
      <w:r w:rsidR="00FF079E" w:rsidRPr="00AE2DA1">
        <w:rPr>
          <w:rFonts w:ascii="Times New Roman" w:hAnsi="Times New Roman"/>
          <w:szCs w:val="22"/>
          <w:lang w:eastAsia="bs-Latn-BA"/>
        </w:rPr>
        <w:t xml:space="preserve">lana i mogu se mijenjati u skladu sa iskazanim potrebama poštujući odredbe </w:t>
      </w:r>
      <w:r w:rsidR="00B364A3">
        <w:rPr>
          <w:rFonts w:ascii="Times New Roman" w:hAnsi="Times New Roman"/>
          <w:szCs w:val="22"/>
          <w:lang w:eastAsia="bs-Latn-BA"/>
        </w:rPr>
        <w:t>Regulacionog p</w:t>
      </w:r>
      <w:r w:rsidR="00FF079E" w:rsidRPr="00AE2DA1">
        <w:rPr>
          <w:rFonts w:ascii="Times New Roman" w:hAnsi="Times New Roman"/>
          <w:szCs w:val="22"/>
          <w:lang w:eastAsia="bs-Latn-BA"/>
        </w:rPr>
        <w:t xml:space="preserve">lana i poštujući važeće odredbe i propise </w:t>
      </w:r>
      <w:r w:rsidR="006D7923">
        <w:rPr>
          <w:rFonts w:ascii="Times New Roman" w:hAnsi="Times New Roman"/>
          <w:szCs w:val="22"/>
          <w:lang w:eastAsia="bs-Latn-BA"/>
        </w:rPr>
        <w:t>G</w:t>
      </w:r>
      <w:r w:rsidR="00FF079E" w:rsidRPr="00AE2DA1">
        <w:rPr>
          <w:rFonts w:ascii="Times New Roman" w:hAnsi="Times New Roman"/>
          <w:szCs w:val="22"/>
          <w:lang w:eastAsia="bs-Latn-BA"/>
        </w:rPr>
        <w:t>rada Visoko.</w:t>
      </w:r>
    </w:p>
    <w:p w:rsidR="006D7923" w:rsidRDefault="006D7923" w:rsidP="00AE2DA1">
      <w:pPr>
        <w:spacing w:after="0" w:line="240" w:lineRule="auto"/>
        <w:rPr>
          <w:rFonts w:ascii="Times New Roman" w:hAnsi="Times New Roman"/>
          <w:szCs w:val="22"/>
          <w:lang w:eastAsia="bs-Latn-BA"/>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20</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F23833" w:rsidRPr="00AE2DA1">
        <w:rPr>
          <w:rFonts w:ascii="Times New Roman" w:hAnsi="Times New Roman"/>
          <w:b/>
          <w:szCs w:val="22"/>
        </w:rPr>
        <w:t>Uslovi projektovanja saobraćajnica i komunalne infrastrukture</w:t>
      </w:r>
      <w:r w:rsidR="00F23833" w:rsidRPr="00AE2DA1">
        <w:rPr>
          <w:rFonts w:ascii="Times New Roman" w:hAnsi="Times New Roman"/>
          <w:szCs w:val="22"/>
        </w:rPr>
        <w:t xml:space="preserve"> unutar obuhvata</w:t>
      </w:r>
      <w:r w:rsidR="00B364A3">
        <w:rPr>
          <w:rFonts w:ascii="Times New Roman" w:hAnsi="Times New Roman"/>
          <w:szCs w:val="22"/>
        </w:rPr>
        <w:t xml:space="preserve"> Regulacionog</w:t>
      </w:r>
      <w:r w:rsidR="00F23833" w:rsidRPr="00AE2DA1">
        <w:rPr>
          <w:rFonts w:ascii="Times New Roman" w:hAnsi="Times New Roman"/>
          <w:szCs w:val="22"/>
        </w:rPr>
        <w:t xml:space="preserve"> </w:t>
      </w:r>
      <w:r w:rsidR="00B364A3">
        <w:rPr>
          <w:rFonts w:ascii="Times New Roman" w:hAnsi="Times New Roman"/>
          <w:szCs w:val="22"/>
        </w:rPr>
        <w:t>p</w:t>
      </w:r>
      <w:r w:rsidR="00F23833" w:rsidRPr="00AE2DA1">
        <w:rPr>
          <w:rFonts w:ascii="Times New Roman" w:hAnsi="Times New Roman"/>
          <w:szCs w:val="22"/>
        </w:rPr>
        <w:t xml:space="preserve">lana, dati su u tekstualnom i grafičkom dijelu </w:t>
      </w:r>
      <w:r w:rsidR="00B364A3">
        <w:rPr>
          <w:rFonts w:ascii="Times New Roman" w:hAnsi="Times New Roman"/>
          <w:szCs w:val="22"/>
        </w:rPr>
        <w:t>Regulacionog p</w:t>
      </w:r>
      <w:r w:rsidR="00F23833" w:rsidRPr="00AE2DA1">
        <w:rPr>
          <w:rFonts w:ascii="Times New Roman" w:hAnsi="Times New Roman"/>
          <w:szCs w:val="22"/>
        </w:rPr>
        <w:t>lana.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 xml:space="preserve">Poprečni profili saobraćajnica, definisani prema rangu ceste, prikazani su na grafičkom prilogu </w:t>
      </w:r>
      <w:r w:rsidR="00B364A3">
        <w:rPr>
          <w:rFonts w:ascii="Times New Roman" w:hAnsi="Times New Roman"/>
          <w:szCs w:val="22"/>
        </w:rPr>
        <w:t>Regulacionog p</w:t>
      </w:r>
      <w:r w:rsidR="00F23833" w:rsidRPr="00AE2DA1">
        <w:rPr>
          <w:rFonts w:ascii="Times New Roman" w:hAnsi="Times New Roman"/>
          <w:szCs w:val="22"/>
        </w:rPr>
        <w:t>lana, karta (Saobraćaj i nivelacija).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lang w:val="it-IT"/>
        </w:rPr>
        <w:tab/>
      </w:r>
      <w:r w:rsidR="00F23833" w:rsidRPr="00AE2DA1">
        <w:rPr>
          <w:rFonts w:ascii="Times New Roman" w:hAnsi="Times New Roman"/>
          <w:szCs w:val="22"/>
          <w:lang w:val="it-IT"/>
        </w:rPr>
        <w:t>Horizontalni gabariti saobraćajnica i saobraćajnih površina su, po pravilu, fiksni, dok nadležni organ</w:t>
      </w:r>
      <w:r w:rsidR="00F23833" w:rsidRPr="00AE2DA1">
        <w:rPr>
          <w:rFonts w:ascii="Times New Roman" w:hAnsi="Times New Roman"/>
          <w:szCs w:val="22"/>
          <w:lang w:val="hr-HR"/>
        </w:rPr>
        <w:t xml:space="preserve"> za prostorno planiranje i komunalne poslove </w:t>
      </w:r>
      <w:r w:rsidR="002D76F3" w:rsidRPr="00AE2DA1">
        <w:rPr>
          <w:rFonts w:ascii="Times New Roman" w:hAnsi="Times New Roman"/>
          <w:szCs w:val="22"/>
          <w:lang w:val="hr-HR"/>
        </w:rPr>
        <w:t>Grada</w:t>
      </w:r>
      <w:r w:rsidR="00F23833" w:rsidRPr="00AE2DA1">
        <w:rPr>
          <w:rFonts w:ascii="Times New Roman" w:hAnsi="Times New Roman"/>
          <w:szCs w:val="22"/>
          <w:lang w:val="hr-HR"/>
        </w:rPr>
        <w:t>,</w:t>
      </w:r>
      <w:r w:rsidR="00F23833" w:rsidRPr="00AE2DA1">
        <w:rPr>
          <w:rFonts w:ascii="Times New Roman" w:hAnsi="Times New Roman"/>
          <w:szCs w:val="22"/>
          <w:lang w:val="it-IT"/>
        </w:rPr>
        <w:t xml:space="preserve"> na osnovu definisanja detaljnih urbanističko-tehničkih uslova može odrediti minimalna odstupanja od tih gabarita, ako to zahtijevaju opravdani tehnički razlozi obrazloženi idejnim projektom, ili drugim opravdanim razlozima (fazna izgradnja saobraćajnice, fazno rješavanje imovinsko-pravnih odnosa i sl.).</w:t>
      </w:r>
    </w:p>
    <w:p w:rsidR="00F23833" w:rsidRPr="00AE2DA1" w:rsidRDefault="00AE2DA1" w:rsidP="00AE2DA1">
      <w:pPr>
        <w:spacing w:after="0" w:line="240" w:lineRule="auto"/>
        <w:rPr>
          <w:rFonts w:ascii="Times New Roman" w:hAnsi="Times New Roman"/>
          <w:szCs w:val="22"/>
          <w:lang w:val="it-IT"/>
        </w:rPr>
      </w:pPr>
      <w:r>
        <w:rPr>
          <w:rFonts w:ascii="Times New Roman" w:hAnsi="Times New Roman"/>
          <w:szCs w:val="22"/>
        </w:rPr>
        <w:tab/>
      </w:r>
      <w:r w:rsidR="00F23833" w:rsidRPr="00AE2DA1">
        <w:rPr>
          <w:rFonts w:ascii="Times New Roman" w:hAnsi="Times New Roman"/>
          <w:szCs w:val="22"/>
        </w:rPr>
        <w:t>Površina parking mjesta mora biti minimalno 5,0</w:t>
      </w:r>
      <w:r w:rsidR="006D7923">
        <w:rPr>
          <w:rFonts w:ascii="Times New Roman" w:hAnsi="Times New Roman"/>
          <w:szCs w:val="22"/>
        </w:rPr>
        <w:t>m</w:t>
      </w:r>
      <w:r w:rsidR="00F23833" w:rsidRPr="00AE2DA1">
        <w:rPr>
          <w:rFonts w:ascii="Times New Roman" w:hAnsi="Times New Roman"/>
          <w:szCs w:val="22"/>
        </w:rPr>
        <w:t xml:space="preserve"> x 2,5m, te mora biti povezana sa sistemom javnih pješačkih komunikacija.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 xml:space="preserve">Parkiranje organizovati </w:t>
      </w:r>
      <w:r w:rsidR="00102999" w:rsidRPr="00AE2DA1">
        <w:rPr>
          <w:rFonts w:ascii="Times New Roman" w:hAnsi="Times New Roman"/>
          <w:szCs w:val="22"/>
        </w:rPr>
        <w:t xml:space="preserve">u podzemnoj garaži </w:t>
      </w:r>
      <w:r w:rsidR="000D639D" w:rsidRPr="00AE2DA1">
        <w:rPr>
          <w:rFonts w:ascii="Times New Roman" w:hAnsi="Times New Roman"/>
          <w:szCs w:val="22"/>
        </w:rPr>
        <w:t>ili na parceli</w:t>
      </w:r>
      <w:r w:rsidR="00F23833" w:rsidRPr="00AE2DA1">
        <w:rPr>
          <w:rFonts w:ascii="Times New Roman" w:hAnsi="Times New Roman"/>
          <w:szCs w:val="22"/>
        </w:rPr>
        <w:t>,</w:t>
      </w:r>
      <w:r w:rsidR="00102999" w:rsidRPr="00AE2DA1">
        <w:rPr>
          <w:rFonts w:ascii="Times New Roman" w:hAnsi="Times New Roman"/>
          <w:szCs w:val="22"/>
        </w:rPr>
        <w:t xml:space="preserve"> u skladu sa brojem stambenih i poslovnih jedinica, a na način za stambeni prostor 1PM/1dom te poslovni 1PM/80m</w:t>
      </w:r>
      <w:r w:rsidR="00102999" w:rsidRPr="00AE2DA1">
        <w:rPr>
          <w:rFonts w:ascii="Times New Roman" w:hAnsi="Times New Roman"/>
          <w:szCs w:val="22"/>
          <w:vertAlign w:val="superscript"/>
        </w:rPr>
        <w:t>2</w:t>
      </w:r>
      <w:r w:rsidR="00F23833" w:rsidRPr="00AE2DA1">
        <w:rPr>
          <w:rFonts w:ascii="Times New Roman" w:hAnsi="Times New Roman"/>
          <w:szCs w:val="22"/>
        </w:rPr>
        <w:t>.</w:t>
      </w:r>
      <w:r w:rsidR="00102999" w:rsidRPr="00AE2DA1">
        <w:rPr>
          <w:rFonts w:ascii="Times New Roman" w:hAnsi="Times New Roman"/>
          <w:szCs w:val="22"/>
        </w:rPr>
        <w:t xml:space="preserve"> </w:t>
      </w:r>
    </w:p>
    <w:p w:rsidR="00F23833" w:rsidRDefault="00AE2DA1" w:rsidP="00AE2DA1">
      <w:pPr>
        <w:spacing w:after="0" w:line="240" w:lineRule="auto"/>
        <w:rPr>
          <w:rFonts w:ascii="Times New Roman" w:hAnsi="Times New Roman"/>
          <w:szCs w:val="22"/>
        </w:rPr>
      </w:pPr>
      <w:r>
        <w:rPr>
          <w:rFonts w:ascii="Times New Roman" w:hAnsi="Times New Roman"/>
          <w:szCs w:val="22"/>
        </w:rPr>
        <w:tab/>
      </w:r>
      <w:r w:rsidR="006C5C84" w:rsidRPr="00AE2DA1">
        <w:rPr>
          <w:rFonts w:ascii="Times New Roman" w:hAnsi="Times New Roman"/>
          <w:szCs w:val="22"/>
        </w:rPr>
        <w:t>U zonama pješačkih kretanja</w:t>
      </w:r>
      <w:r w:rsidR="00F23833" w:rsidRPr="00AE2DA1">
        <w:rPr>
          <w:rFonts w:ascii="Times New Roman" w:hAnsi="Times New Roman"/>
          <w:szCs w:val="22"/>
        </w:rPr>
        <w:t xml:space="preserve"> ne dozvoljava se parkiranje, ali se omogućava kretanje interventnih vozila.</w:t>
      </w:r>
    </w:p>
    <w:p w:rsidR="006D7923" w:rsidRPr="00AE2DA1" w:rsidRDefault="006D7923" w:rsidP="00AE2DA1">
      <w:pPr>
        <w:spacing w:after="0" w:line="240" w:lineRule="auto"/>
        <w:rPr>
          <w:rFonts w:ascii="Times New Roman" w:hAnsi="Times New Roman"/>
          <w:szCs w:val="22"/>
        </w:rPr>
      </w:pPr>
    </w:p>
    <w:p w:rsidR="004F122C" w:rsidRPr="00AE2DA1" w:rsidRDefault="004F122C" w:rsidP="00AE2DA1">
      <w:pPr>
        <w:spacing w:after="0" w:line="240" w:lineRule="auto"/>
        <w:rPr>
          <w:rFonts w:ascii="Times New Roman" w:hAnsi="Times New Roman"/>
          <w:szCs w:val="22"/>
        </w:rPr>
      </w:pPr>
    </w:p>
    <w:p w:rsidR="00F23833" w:rsidRPr="00AE2DA1" w:rsidRDefault="00F23833" w:rsidP="00AE2DA1">
      <w:pPr>
        <w:spacing w:line="240" w:lineRule="auto"/>
        <w:rPr>
          <w:rFonts w:ascii="Times New Roman" w:hAnsi="Times New Roman"/>
          <w:b/>
          <w:szCs w:val="22"/>
        </w:rPr>
      </w:pPr>
      <w:r w:rsidRPr="00AE2DA1">
        <w:rPr>
          <w:rFonts w:ascii="Times New Roman" w:hAnsi="Times New Roman"/>
          <w:b/>
          <w:szCs w:val="22"/>
        </w:rPr>
        <w:t>V</w:t>
      </w:r>
      <w:r w:rsidR="004F122C" w:rsidRPr="00AE2DA1">
        <w:rPr>
          <w:rFonts w:ascii="Times New Roman" w:hAnsi="Times New Roman"/>
          <w:b/>
          <w:szCs w:val="22"/>
        </w:rPr>
        <w:t>I</w:t>
      </w:r>
      <w:r w:rsidRPr="00AE2DA1">
        <w:rPr>
          <w:rFonts w:ascii="Times New Roman" w:hAnsi="Times New Roman"/>
          <w:b/>
          <w:szCs w:val="22"/>
        </w:rPr>
        <w:t>I – USLOVI UREĐENJA GRAĐEVINSKOG ZEMLJIŠTA</w:t>
      </w: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21</w:t>
      </w:r>
      <w:r w:rsidRPr="00AE2DA1">
        <w:rPr>
          <w:rFonts w:ascii="Times New Roman" w:hAnsi="Times New Roman"/>
          <w:b/>
          <w:szCs w:val="22"/>
        </w:rPr>
        <w:t>.</w:t>
      </w:r>
    </w:p>
    <w:p w:rsidR="003E18EC" w:rsidRPr="00AE2DA1" w:rsidRDefault="00AE2DA1" w:rsidP="00AE2DA1">
      <w:pPr>
        <w:spacing w:after="0" w:line="240" w:lineRule="auto"/>
        <w:rPr>
          <w:rFonts w:ascii="Times New Roman" w:hAnsi="Times New Roman"/>
          <w:b/>
          <w:szCs w:val="22"/>
        </w:rPr>
      </w:pPr>
      <w:r>
        <w:rPr>
          <w:rFonts w:ascii="Times New Roman" w:hAnsi="Times New Roman"/>
          <w:b/>
          <w:szCs w:val="22"/>
        </w:rPr>
        <w:tab/>
      </w:r>
      <w:r w:rsidR="003E18EC" w:rsidRPr="00AE2DA1">
        <w:rPr>
          <w:rFonts w:ascii="Times New Roman" w:hAnsi="Times New Roman"/>
          <w:b/>
          <w:szCs w:val="22"/>
        </w:rPr>
        <w:t xml:space="preserve">Pomoćni objekti </w:t>
      </w:r>
      <w:r w:rsidR="003E18EC" w:rsidRPr="00AE2DA1">
        <w:rPr>
          <w:rFonts w:ascii="Times New Roman" w:hAnsi="Times New Roman"/>
          <w:szCs w:val="22"/>
        </w:rPr>
        <w:t>su: garaže za osobna vozila, nadstrešnice, ljetne kuhinje, šupe za smještaj ogrjeva i</w:t>
      </w:r>
      <w:r w:rsidR="00DC70F1" w:rsidRPr="00AE2DA1">
        <w:rPr>
          <w:rFonts w:ascii="Times New Roman" w:hAnsi="Times New Roman"/>
          <w:szCs w:val="22"/>
        </w:rPr>
        <w:t xml:space="preserve"> alata, ostave i slični objekti ,definisano Članom 2, stav 36 „Zakona o prostornom uređenju Zeničko –dobojskog kantona“, Službene novine Zeničko-dobojskog kantona, broj 1/14 i 4/16)</w:t>
      </w:r>
    </w:p>
    <w:p w:rsidR="003E18EC" w:rsidRPr="00AE2DA1" w:rsidRDefault="00AE2DA1" w:rsidP="00AE2DA1">
      <w:pPr>
        <w:spacing w:after="0" w:line="240" w:lineRule="auto"/>
        <w:rPr>
          <w:rFonts w:ascii="Times New Roman" w:hAnsi="Times New Roman"/>
          <w:szCs w:val="22"/>
        </w:rPr>
      </w:pPr>
      <w:r>
        <w:rPr>
          <w:rFonts w:ascii="Times New Roman" w:hAnsi="Times New Roman"/>
          <w:szCs w:val="22"/>
        </w:rPr>
        <w:tab/>
      </w:r>
      <w:r w:rsidR="005647FB" w:rsidRPr="00AE2DA1">
        <w:rPr>
          <w:rFonts w:ascii="Times New Roman" w:hAnsi="Times New Roman"/>
          <w:szCs w:val="22"/>
        </w:rPr>
        <w:t xml:space="preserve">Pomoćni objekti se regulacionim planom </w:t>
      </w:r>
      <w:r w:rsidR="000D639D" w:rsidRPr="00AE2DA1">
        <w:rPr>
          <w:rFonts w:ascii="Times New Roman" w:hAnsi="Times New Roman"/>
          <w:szCs w:val="22"/>
        </w:rPr>
        <w:t xml:space="preserve">uvjetno dozvoljavaju, na način da njihova </w:t>
      </w:r>
      <w:r w:rsidR="00CC21D2" w:rsidRPr="00AE2DA1">
        <w:rPr>
          <w:rFonts w:ascii="Times New Roman" w:hAnsi="Times New Roman"/>
          <w:szCs w:val="22"/>
        </w:rPr>
        <w:t xml:space="preserve"> dispozicija na parceli ne ugrožava uslove stanovanja i korištenja susjednih parcela, da svojim izgledom ne narušavaju izgled okoline. </w:t>
      </w:r>
    </w:p>
    <w:p w:rsidR="00CC21D2" w:rsidRDefault="00AE2DA1" w:rsidP="00AE2DA1">
      <w:pPr>
        <w:spacing w:after="0" w:line="240" w:lineRule="auto"/>
        <w:rPr>
          <w:rFonts w:ascii="Times New Roman" w:hAnsi="Times New Roman"/>
          <w:szCs w:val="22"/>
        </w:rPr>
      </w:pPr>
      <w:r>
        <w:rPr>
          <w:rFonts w:ascii="Times New Roman" w:hAnsi="Times New Roman"/>
          <w:szCs w:val="22"/>
        </w:rPr>
        <w:tab/>
      </w:r>
      <w:r w:rsidR="00CC21D2" w:rsidRPr="00AE2DA1">
        <w:rPr>
          <w:rFonts w:ascii="Times New Roman" w:hAnsi="Times New Roman"/>
          <w:szCs w:val="22"/>
        </w:rPr>
        <w:t xml:space="preserve">Pomoćni objekti se dozvoljavaju u okviru induvidualne izgradnje gdje ih treba rješavati u sklopu arhitektonskog rješenja objekta, kako bi građevinska parcela ostala slobodna. </w:t>
      </w:r>
      <w:r w:rsidR="004F122C" w:rsidRPr="00AE2DA1">
        <w:rPr>
          <w:rFonts w:ascii="Times New Roman" w:hAnsi="Times New Roman"/>
          <w:szCs w:val="22"/>
        </w:rPr>
        <w:t>Ovi objekti se moraju graditi kao čvrsti objekti, u potpunosti usklađeni sa materijalizacijom, koloritom i kompozicijom glavnog objekta.</w:t>
      </w:r>
    </w:p>
    <w:p w:rsidR="00AE2DA1" w:rsidRPr="00AE2DA1" w:rsidRDefault="00AE2DA1" w:rsidP="00AE2DA1">
      <w:pPr>
        <w:spacing w:after="0" w:line="240" w:lineRule="auto"/>
        <w:rPr>
          <w:rFonts w:ascii="Times New Roman" w:hAnsi="Times New Roman"/>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2</w:t>
      </w:r>
      <w:r w:rsidR="005D68C6" w:rsidRPr="00AE2DA1">
        <w:rPr>
          <w:rFonts w:ascii="Times New Roman" w:hAnsi="Times New Roman"/>
          <w:b/>
          <w:szCs w:val="22"/>
        </w:rPr>
        <w:t>2</w:t>
      </w:r>
      <w:r w:rsidRPr="00AE2DA1">
        <w:rPr>
          <w:rFonts w:ascii="Times New Roman" w:hAnsi="Times New Roman"/>
          <w:b/>
          <w:szCs w:val="22"/>
        </w:rPr>
        <w:t>.</w:t>
      </w:r>
    </w:p>
    <w:p w:rsidR="003E18EC" w:rsidRPr="00AE2DA1" w:rsidRDefault="00AE2DA1" w:rsidP="00AE2DA1">
      <w:pPr>
        <w:spacing w:after="0" w:line="240" w:lineRule="auto"/>
        <w:rPr>
          <w:rFonts w:ascii="Times New Roman" w:hAnsi="Times New Roman"/>
          <w:b/>
          <w:szCs w:val="22"/>
        </w:rPr>
      </w:pPr>
      <w:r>
        <w:rPr>
          <w:rFonts w:ascii="Times New Roman" w:hAnsi="Times New Roman"/>
          <w:b/>
          <w:szCs w:val="22"/>
        </w:rPr>
        <w:tab/>
      </w:r>
      <w:r w:rsidR="003E18EC" w:rsidRPr="00AE2DA1">
        <w:rPr>
          <w:rFonts w:ascii="Times New Roman" w:hAnsi="Times New Roman"/>
          <w:b/>
          <w:szCs w:val="22"/>
        </w:rPr>
        <w:t xml:space="preserve">Privremena građevina </w:t>
      </w:r>
      <w:r w:rsidR="003E18EC" w:rsidRPr="00AE2DA1">
        <w:rPr>
          <w:rFonts w:ascii="Times New Roman" w:hAnsi="Times New Roman"/>
          <w:szCs w:val="22"/>
        </w:rPr>
        <w:t>je građevina motažno-demontažne izvedbe pos</w:t>
      </w:r>
      <w:r w:rsidR="002D76F3" w:rsidRPr="00AE2DA1">
        <w:rPr>
          <w:rFonts w:ascii="Times New Roman" w:hAnsi="Times New Roman"/>
          <w:szCs w:val="22"/>
        </w:rPr>
        <w:t>tavljeno privremeno na određenoj lokaciji za potrebe gradilišta i za primjenu odgovarajuće tehnologije građenja. Privremenom građevinom , smatra se i građevinski objekat izgrađen ili postavljen u svrhu organiziranja sajmova, javnih manifestacija, te radovi kojima se privremeno zauzima pros</w:t>
      </w:r>
      <w:r w:rsidR="00DC70F1" w:rsidRPr="00AE2DA1">
        <w:rPr>
          <w:rFonts w:ascii="Times New Roman" w:hAnsi="Times New Roman"/>
          <w:szCs w:val="22"/>
        </w:rPr>
        <w:t>tor</w:t>
      </w:r>
      <w:r w:rsidR="002D76F3" w:rsidRPr="00AE2DA1">
        <w:rPr>
          <w:rFonts w:ascii="Times New Roman" w:hAnsi="Times New Roman"/>
          <w:szCs w:val="22"/>
        </w:rPr>
        <w:t xml:space="preserve"> i mjenjaju uslovi korištenja istog (istraživanje, eksploatacija mineralnih sirovina, šljunka, voda itd)</w:t>
      </w:r>
      <w:r w:rsidR="00DC70F1" w:rsidRPr="00AE2DA1">
        <w:rPr>
          <w:rFonts w:ascii="Times New Roman" w:hAnsi="Times New Roman"/>
          <w:szCs w:val="22"/>
        </w:rPr>
        <w:t>, definisano Članom 2, stav 31 „Zakona o prostornom uređenju Zeničko –dobojskog kantona“, Službene novine Zeničko-dobojskog kantona, broj 1/14 i 4/16)</w:t>
      </w:r>
      <w:r>
        <w:rPr>
          <w:rFonts w:ascii="Times New Roman" w:hAnsi="Times New Roman"/>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Postavljanje privremenih građevina vrši se izdavanjem Urbanističkih saglasnosti, koje izdaje n</w:t>
      </w:r>
      <w:r w:rsidR="00F23833" w:rsidRPr="00AE2DA1">
        <w:rPr>
          <w:rFonts w:ascii="Times New Roman" w:hAnsi="Times New Roman"/>
          <w:szCs w:val="22"/>
          <w:lang w:val="hr-HR"/>
        </w:rPr>
        <w:t xml:space="preserve">adležni organ za prostorno planiranje i komunalne poslove </w:t>
      </w:r>
      <w:r w:rsidR="002D76F3" w:rsidRPr="00AE2DA1">
        <w:rPr>
          <w:rFonts w:ascii="Times New Roman" w:hAnsi="Times New Roman"/>
          <w:szCs w:val="22"/>
          <w:lang w:val="hr-HR"/>
        </w:rPr>
        <w:t>Grada</w:t>
      </w:r>
      <w:r w:rsidR="00F23833" w:rsidRPr="00AE2DA1">
        <w:rPr>
          <w:rFonts w:ascii="Times New Roman" w:hAnsi="Times New Roman"/>
          <w:szCs w:val="22"/>
          <w:lang w:val="hr-HR"/>
        </w:rPr>
        <w:t>,</w:t>
      </w:r>
      <w:r w:rsidR="00F23833" w:rsidRPr="00AE2DA1">
        <w:rPr>
          <w:rFonts w:ascii="Times New Roman" w:hAnsi="Times New Roman"/>
          <w:szCs w:val="22"/>
        </w:rPr>
        <w:t xml:space="preserve"> u skladu sa važećim odredbama i propisima BiH.</w:t>
      </w:r>
    </w:p>
    <w:p w:rsidR="00F23833" w:rsidRPr="00AE2DA1" w:rsidRDefault="00AE2DA1" w:rsidP="00AE2DA1">
      <w:pPr>
        <w:spacing w:after="0" w:line="240" w:lineRule="auto"/>
        <w:rPr>
          <w:rFonts w:ascii="Times New Roman" w:hAnsi="Times New Roman"/>
          <w:szCs w:val="22"/>
          <w:lang w:val="en-US"/>
        </w:rPr>
      </w:pPr>
      <w:r>
        <w:rPr>
          <w:rFonts w:ascii="Times New Roman" w:hAnsi="Times New Roman"/>
          <w:szCs w:val="22"/>
          <w:lang w:val="en-US"/>
        </w:rPr>
        <w:tab/>
      </w:r>
      <w:proofErr w:type="spellStart"/>
      <w:proofErr w:type="gramStart"/>
      <w:r w:rsidR="00F23833" w:rsidRPr="00AE2DA1">
        <w:rPr>
          <w:rFonts w:ascii="Times New Roman" w:hAnsi="Times New Roman"/>
          <w:szCs w:val="22"/>
          <w:lang w:val="en-US"/>
        </w:rPr>
        <w:t>Za</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navedene</w:t>
      </w:r>
      <w:proofErr w:type="spellEnd"/>
      <w:r w:rsidR="00F23833" w:rsidRPr="00AE2DA1">
        <w:rPr>
          <w:rFonts w:ascii="Times New Roman" w:hAnsi="Times New Roman"/>
          <w:szCs w:val="22"/>
          <w:lang w:val="en-US"/>
        </w:rPr>
        <w:t xml:space="preserve"> </w:t>
      </w:r>
      <w:proofErr w:type="spellStart"/>
      <w:r w:rsidR="00F23833" w:rsidRPr="00AE2DA1">
        <w:rPr>
          <w:rFonts w:ascii="Times New Roman" w:hAnsi="Times New Roman"/>
          <w:szCs w:val="22"/>
          <w:lang w:val="en-US"/>
        </w:rPr>
        <w:t>objekte</w:t>
      </w:r>
      <w:proofErr w:type="spellEnd"/>
      <w:r w:rsidR="00F23833" w:rsidRPr="00AE2DA1">
        <w:rPr>
          <w:rFonts w:ascii="Times New Roman" w:hAnsi="Times New Roman"/>
          <w:szCs w:val="22"/>
        </w:rPr>
        <w:t xml:space="preserve"> </w:t>
      </w:r>
      <w:r w:rsidR="00F23833" w:rsidRPr="00AE2DA1">
        <w:rPr>
          <w:rFonts w:ascii="Times New Roman" w:hAnsi="Times New Roman"/>
          <w:szCs w:val="22"/>
          <w:lang w:val="en-US"/>
        </w:rPr>
        <w:t>mo</w:t>
      </w:r>
      <w:r w:rsidR="00F23833" w:rsidRPr="00AE2DA1">
        <w:rPr>
          <w:rFonts w:ascii="Times New Roman" w:hAnsi="Times New Roman"/>
          <w:szCs w:val="22"/>
        </w:rPr>
        <w:t>ž</w:t>
      </w:r>
      <w:r w:rsidR="00F23833" w:rsidRPr="00AE2DA1">
        <w:rPr>
          <w:rFonts w:ascii="Times New Roman" w:hAnsi="Times New Roman"/>
          <w:szCs w:val="22"/>
          <w:lang w:val="en-US"/>
        </w:rPr>
        <w:t>e</w:t>
      </w:r>
      <w:r w:rsidR="00F23833" w:rsidRPr="00AE2DA1">
        <w:rPr>
          <w:rFonts w:ascii="Times New Roman" w:hAnsi="Times New Roman"/>
          <w:szCs w:val="22"/>
        </w:rPr>
        <w:t xml:space="preserve"> </w:t>
      </w:r>
      <w:r w:rsidR="00F23833" w:rsidRPr="00AE2DA1">
        <w:rPr>
          <w:rFonts w:ascii="Times New Roman" w:hAnsi="Times New Roman"/>
          <w:szCs w:val="22"/>
          <w:lang w:val="en-US"/>
        </w:rPr>
        <w:t>se</w:t>
      </w:r>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odrediti</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prostor</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potreban</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za</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njihovo</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postavljanje</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i</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upotrebu</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koji</w:t>
      </w:r>
      <w:proofErr w:type="spellEnd"/>
      <w:r w:rsidR="00F23833" w:rsidRPr="00AE2DA1">
        <w:rPr>
          <w:rFonts w:ascii="Times New Roman" w:hAnsi="Times New Roman"/>
          <w:szCs w:val="22"/>
        </w:rPr>
        <w:t xml:space="preserve"> </w:t>
      </w:r>
      <w:r w:rsidR="00F23833" w:rsidRPr="00AE2DA1">
        <w:rPr>
          <w:rFonts w:ascii="Times New Roman" w:hAnsi="Times New Roman"/>
          <w:szCs w:val="22"/>
          <w:lang w:val="en-US"/>
        </w:rPr>
        <w:t>ne</w:t>
      </w:r>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predstavlja</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gra</w:t>
      </w:r>
      <w:proofErr w:type="spellEnd"/>
      <w:r w:rsidR="00F23833" w:rsidRPr="00AE2DA1">
        <w:rPr>
          <w:rFonts w:ascii="Times New Roman" w:hAnsi="Times New Roman"/>
          <w:szCs w:val="22"/>
        </w:rPr>
        <w:t>đ</w:t>
      </w:r>
      <w:proofErr w:type="spellStart"/>
      <w:r w:rsidR="00F23833" w:rsidRPr="00AE2DA1">
        <w:rPr>
          <w:rFonts w:ascii="Times New Roman" w:hAnsi="Times New Roman"/>
          <w:szCs w:val="22"/>
          <w:lang w:val="en-US"/>
        </w:rPr>
        <w:t>evinsku</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parcelu</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i</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nije</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predmet</w:t>
      </w:r>
      <w:proofErr w:type="spellEnd"/>
      <w:r w:rsidR="00F23833" w:rsidRPr="00AE2DA1">
        <w:rPr>
          <w:rFonts w:ascii="Times New Roman" w:hAnsi="Times New Roman"/>
          <w:szCs w:val="22"/>
        </w:rPr>
        <w:t xml:space="preserve"> </w:t>
      </w:r>
      <w:proofErr w:type="spellStart"/>
      <w:r w:rsidR="00F23833" w:rsidRPr="00AE2DA1">
        <w:rPr>
          <w:rFonts w:ascii="Times New Roman" w:hAnsi="Times New Roman"/>
          <w:szCs w:val="22"/>
          <w:lang w:val="en-US"/>
        </w:rPr>
        <w:t>parcelacije</w:t>
      </w:r>
      <w:proofErr w:type="spellEnd"/>
      <w:r w:rsidR="00F23833" w:rsidRPr="00AE2DA1">
        <w:rPr>
          <w:rFonts w:ascii="Times New Roman" w:hAnsi="Times New Roman"/>
          <w:szCs w:val="22"/>
          <w:lang w:val="en-US"/>
        </w:rPr>
        <w:t>.</w:t>
      </w:r>
      <w:proofErr w:type="gramEnd"/>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 xml:space="preserve">Za  pozicioniranje  privremenih  građevina na javnim površinama izrađuju se detaljni urbanističko - tehnički  uslovi, kako za pojedinačne slučajeve </w:t>
      </w:r>
      <w:r w:rsidR="00575B2D" w:rsidRPr="00AE2DA1">
        <w:rPr>
          <w:rFonts w:ascii="Times New Roman" w:hAnsi="Times New Roman"/>
          <w:szCs w:val="22"/>
        </w:rPr>
        <w:t xml:space="preserve"> </w:t>
      </w:r>
      <w:r w:rsidR="00F23833" w:rsidRPr="00AE2DA1">
        <w:rPr>
          <w:rFonts w:ascii="Times New Roman" w:hAnsi="Times New Roman"/>
          <w:szCs w:val="22"/>
        </w:rPr>
        <w:t>tako i za koncentrisanu grupu građevina na lokalitetima koje odredi n</w:t>
      </w:r>
      <w:r w:rsidR="00F23833" w:rsidRPr="00AE2DA1">
        <w:rPr>
          <w:rFonts w:ascii="Times New Roman" w:hAnsi="Times New Roman"/>
          <w:szCs w:val="22"/>
          <w:lang w:val="hr-HR"/>
        </w:rPr>
        <w:t xml:space="preserve">adležni organ za prostorno planiranje i komunalne poslove </w:t>
      </w:r>
      <w:r w:rsidR="002D76F3" w:rsidRPr="00AE2DA1">
        <w:rPr>
          <w:rFonts w:ascii="Times New Roman" w:hAnsi="Times New Roman"/>
          <w:szCs w:val="22"/>
          <w:lang w:val="hr-HR"/>
        </w:rPr>
        <w:t>Grada</w:t>
      </w:r>
      <w:r w:rsidR="00F23833" w:rsidRPr="00AE2DA1">
        <w:rPr>
          <w:rFonts w:ascii="Times New Roman" w:hAnsi="Times New Roman"/>
          <w:szCs w:val="22"/>
        </w:rPr>
        <w:t xml:space="preserve">. </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lastRenderedPageBreak/>
        <w:tab/>
      </w:r>
      <w:r w:rsidR="00F23833" w:rsidRPr="00AE2DA1">
        <w:rPr>
          <w:rFonts w:ascii="Times New Roman" w:hAnsi="Times New Roman"/>
          <w:szCs w:val="22"/>
        </w:rPr>
        <w:t>Zbog svog privremenog karaktera,  građevine iz prethodnog stava mogu biti postavljene isključivo na način i od materijala koji omogućavaju jednostavnu demontažu i uklanjanje istog.</w:t>
      </w:r>
    </w:p>
    <w:p w:rsidR="000D639D"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Privremeni objekti moraju zadovoljavati esteske, sanitarne i protivpožarne uslove.</w:t>
      </w:r>
    </w:p>
    <w:p w:rsidR="006D7923" w:rsidRDefault="006D7923" w:rsidP="00AE2DA1">
      <w:pPr>
        <w:spacing w:after="0" w:line="240" w:lineRule="auto"/>
        <w:rPr>
          <w:rFonts w:ascii="Times New Roman" w:hAnsi="Times New Roman"/>
          <w:szCs w:val="22"/>
        </w:rPr>
      </w:pPr>
    </w:p>
    <w:p w:rsidR="005647FB" w:rsidRPr="00AE2DA1" w:rsidRDefault="005647FB" w:rsidP="00AE2DA1">
      <w:pPr>
        <w:spacing w:after="0" w:line="240" w:lineRule="auto"/>
        <w:jc w:val="center"/>
        <w:rPr>
          <w:rFonts w:ascii="Times New Roman" w:hAnsi="Times New Roman"/>
          <w:b/>
          <w:szCs w:val="22"/>
        </w:rPr>
      </w:pPr>
      <w:r w:rsidRPr="00AE2DA1">
        <w:rPr>
          <w:rFonts w:ascii="Times New Roman" w:hAnsi="Times New Roman"/>
          <w:b/>
          <w:szCs w:val="22"/>
        </w:rPr>
        <w:t>Član 2</w:t>
      </w:r>
      <w:r w:rsidR="005D68C6" w:rsidRPr="00AE2DA1">
        <w:rPr>
          <w:rFonts w:ascii="Times New Roman" w:hAnsi="Times New Roman"/>
          <w:b/>
          <w:szCs w:val="22"/>
        </w:rPr>
        <w:t>3</w:t>
      </w:r>
      <w:r w:rsidRPr="00AE2DA1">
        <w:rPr>
          <w:rFonts w:ascii="Times New Roman" w:hAnsi="Times New Roman"/>
          <w:b/>
          <w:szCs w:val="22"/>
        </w:rPr>
        <w:t>.</w:t>
      </w:r>
    </w:p>
    <w:p w:rsidR="005647FB" w:rsidRPr="00AE2DA1" w:rsidRDefault="00AE2DA1" w:rsidP="00AE2DA1">
      <w:pPr>
        <w:spacing w:after="0" w:line="240" w:lineRule="auto"/>
        <w:rPr>
          <w:rFonts w:ascii="Times New Roman" w:hAnsi="Times New Roman"/>
          <w:szCs w:val="22"/>
        </w:rPr>
      </w:pPr>
      <w:r>
        <w:rPr>
          <w:rFonts w:ascii="Times New Roman" w:hAnsi="Times New Roman"/>
          <w:b/>
          <w:szCs w:val="22"/>
        </w:rPr>
        <w:tab/>
      </w:r>
      <w:r w:rsidR="005647FB" w:rsidRPr="00AE2DA1">
        <w:rPr>
          <w:rFonts w:ascii="Times New Roman" w:hAnsi="Times New Roman"/>
          <w:b/>
          <w:szCs w:val="22"/>
        </w:rPr>
        <w:t xml:space="preserve">Urbana oprema </w:t>
      </w:r>
      <w:r w:rsidR="005647FB" w:rsidRPr="00AE2DA1">
        <w:rPr>
          <w:rFonts w:ascii="Times New Roman" w:hAnsi="Times New Roman"/>
          <w:szCs w:val="22"/>
        </w:rPr>
        <w:t>(mobilijar) su objekti, oprema i uređaji koji služe za trajno uređenje naselja, odnosno građevina i javnih površina u naseljima ili se privremeno u skladu sa odlukom o komunalnom redu odobrava njihovo postavljanje na javnim površinama koje nisu privedene namjeni utvrđenoj planskim dokumentom. U urbanu opremu spadaju:komuna</w:t>
      </w:r>
      <w:r w:rsidR="00DB529C" w:rsidRPr="00AE2DA1">
        <w:rPr>
          <w:rFonts w:ascii="Times New Roman" w:hAnsi="Times New Roman"/>
          <w:szCs w:val="22"/>
        </w:rPr>
        <w:t>l</w:t>
      </w:r>
      <w:r w:rsidR="005647FB" w:rsidRPr="00AE2DA1">
        <w:rPr>
          <w:rFonts w:ascii="Times New Roman" w:hAnsi="Times New Roman"/>
          <w:szCs w:val="22"/>
        </w:rPr>
        <w:t>ni objekti i uređaji u općoj upotrebi (javni satovi, telefonske govornice,fontane, skulpture,spomenici,javni nužnici, i poštanski sandučići, klupe, žardinjere, korpe za smeće i dr),javna rasvjeta, reklame, natpisi, panoi, izlozi, ograde,ljetne bašte, tende, rashladni uređaji, montažni objekti tipa „kiosk“ u kojima se privremeno obavlja poslovna djelatnost, tezge za prodaju štampe, knjiga, cvijeća, ukrasnih predmeta i sl, stajališta javnog prevoza i dr. ,definisano Članom 2, stav 43„Zakona o prostornom uređenju Zeničko –dobojskog kantona“, Službene novine Zeničko-dobojskog kantona, broj 1/14 i 4/16)</w:t>
      </w:r>
      <w:r w:rsidR="006D7923">
        <w:rPr>
          <w:rFonts w:ascii="Times New Roman" w:hAnsi="Times New Roman"/>
          <w:szCs w:val="22"/>
        </w:rPr>
        <w:t>.</w:t>
      </w:r>
    </w:p>
    <w:p w:rsidR="00DB529C" w:rsidRPr="00AE2DA1" w:rsidRDefault="00AE2DA1" w:rsidP="00AE2DA1">
      <w:pPr>
        <w:spacing w:after="0" w:line="240" w:lineRule="auto"/>
        <w:rPr>
          <w:rFonts w:ascii="Times New Roman" w:hAnsi="Times New Roman"/>
          <w:szCs w:val="22"/>
        </w:rPr>
      </w:pPr>
      <w:r>
        <w:rPr>
          <w:rFonts w:ascii="Times New Roman" w:hAnsi="Times New Roman"/>
          <w:szCs w:val="22"/>
        </w:rPr>
        <w:tab/>
      </w:r>
      <w:r w:rsidR="00DB529C" w:rsidRPr="00AE2DA1">
        <w:rPr>
          <w:rFonts w:ascii="Times New Roman" w:hAnsi="Times New Roman"/>
          <w:szCs w:val="22"/>
        </w:rPr>
        <w:t>Urbana oprema se</w:t>
      </w:r>
      <w:r w:rsidR="005647FB" w:rsidRPr="00AE2DA1">
        <w:rPr>
          <w:rFonts w:ascii="Times New Roman" w:hAnsi="Times New Roman"/>
          <w:szCs w:val="22"/>
        </w:rPr>
        <w:t xml:space="preserve"> </w:t>
      </w:r>
      <w:r w:rsidR="00DB529C" w:rsidRPr="00AE2DA1">
        <w:rPr>
          <w:rFonts w:ascii="Times New Roman" w:hAnsi="Times New Roman"/>
          <w:szCs w:val="22"/>
        </w:rPr>
        <w:t xml:space="preserve">može dozvoliti uz saglasnost nadležnog organa za prostorno planiranje i komunalne poslove Grada. </w:t>
      </w:r>
    </w:p>
    <w:p w:rsidR="005647FB" w:rsidRPr="00AE2DA1" w:rsidRDefault="00AE2DA1" w:rsidP="00AE2DA1">
      <w:pPr>
        <w:spacing w:after="0" w:line="240" w:lineRule="auto"/>
        <w:rPr>
          <w:rFonts w:ascii="Times New Roman" w:hAnsi="Times New Roman"/>
          <w:szCs w:val="22"/>
        </w:rPr>
      </w:pPr>
      <w:r>
        <w:rPr>
          <w:rFonts w:ascii="Times New Roman" w:hAnsi="Times New Roman"/>
          <w:szCs w:val="22"/>
        </w:rPr>
        <w:tab/>
      </w:r>
      <w:r w:rsidR="00DB529C" w:rsidRPr="00AE2DA1">
        <w:rPr>
          <w:rFonts w:ascii="Times New Roman" w:hAnsi="Times New Roman"/>
          <w:szCs w:val="22"/>
        </w:rPr>
        <w:t>Prilikom postavljanja urbane opreme unutar predmetnog obuhvata ni na koji način se ne smije narušavati kvalitet života i korištenje prostora.</w:t>
      </w:r>
    </w:p>
    <w:p w:rsidR="004F122C" w:rsidRPr="00AE2DA1" w:rsidRDefault="004F122C" w:rsidP="00AE2DA1">
      <w:pPr>
        <w:spacing w:after="0" w:line="240" w:lineRule="auto"/>
        <w:rPr>
          <w:rFonts w:ascii="Times New Roman" w:hAnsi="Times New Roman"/>
          <w:szCs w:val="22"/>
        </w:rPr>
      </w:pPr>
    </w:p>
    <w:p w:rsidR="004F122C" w:rsidRPr="00AE2DA1" w:rsidRDefault="004F122C" w:rsidP="00AE2DA1">
      <w:pPr>
        <w:pStyle w:val="Heading3"/>
        <w:spacing w:line="240" w:lineRule="auto"/>
        <w:rPr>
          <w:rFonts w:ascii="Times New Roman" w:hAnsi="Times New Roman" w:cs="Times New Roman"/>
          <w:bCs w:val="0"/>
          <w:color w:val="auto"/>
          <w:szCs w:val="22"/>
          <w:lang w:val="hr-HR" w:eastAsia="hr-HR"/>
        </w:rPr>
      </w:pPr>
      <w:r w:rsidRPr="00AE2DA1">
        <w:rPr>
          <w:rFonts w:ascii="Times New Roman" w:hAnsi="Times New Roman" w:cs="Times New Roman"/>
          <w:color w:val="auto"/>
          <w:szCs w:val="22"/>
          <w:lang w:val="hr-HR" w:eastAsia="hr-HR"/>
        </w:rPr>
        <w:t>VIII - USLOVI ZA UREĐENJE ZELENIH I SLOBODNIH POVRŠINA</w:t>
      </w:r>
    </w:p>
    <w:p w:rsidR="004F122C" w:rsidRPr="00AE2DA1" w:rsidRDefault="004F122C" w:rsidP="00AE2DA1">
      <w:pPr>
        <w:autoSpaceDE w:val="0"/>
        <w:autoSpaceDN w:val="0"/>
        <w:adjustRightInd w:val="0"/>
        <w:spacing w:after="0" w:line="240" w:lineRule="auto"/>
        <w:rPr>
          <w:rFonts w:ascii="Times New Roman" w:hAnsi="Times New Roman"/>
          <w:b/>
          <w:szCs w:val="22"/>
          <w:lang w:val="hr-HR" w:eastAsia="hr-HR"/>
        </w:rPr>
      </w:pPr>
    </w:p>
    <w:p w:rsidR="004F122C" w:rsidRPr="00AE2DA1" w:rsidRDefault="004F122C" w:rsidP="00AE2DA1">
      <w:pPr>
        <w:numPr>
          <w:ilvl w:val="0"/>
          <w:numId w:val="18"/>
        </w:numPr>
        <w:autoSpaceDE w:val="0"/>
        <w:autoSpaceDN w:val="0"/>
        <w:adjustRightInd w:val="0"/>
        <w:spacing w:after="0" w:line="240" w:lineRule="auto"/>
        <w:contextualSpacing/>
        <w:jc w:val="center"/>
        <w:rPr>
          <w:rFonts w:ascii="Times New Roman" w:hAnsi="Times New Roman"/>
          <w:color w:val="00B050"/>
          <w:szCs w:val="22"/>
          <w:lang w:val="hr-HR" w:eastAsia="hr-HR"/>
        </w:rPr>
      </w:pPr>
    </w:p>
    <w:p w:rsidR="004F122C" w:rsidRPr="00AE2DA1" w:rsidRDefault="00AE2DA1" w:rsidP="00AE2DA1">
      <w:pPr>
        <w:spacing w:after="0" w:line="240" w:lineRule="auto"/>
        <w:rPr>
          <w:rFonts w:ascii="Times New Roman" w:hAnsi="Times New Roman"/>
          <w:szCs w:val="22"/>
          <w:lang w:eastAsia="bs-Latn-BA"/>
        </w:rPr>
      </w:pPr>
      <w:r>
        <w:rPr>
          <w:rFonts w:ascii="Times New Roman" w:hAnsi="Times New Roman"/>
          <w:szCs w:val="22"/>
          <w:lang w:eastAsia="bs-Latn-BA"/>
        </w:rPr>
        <w:tab/>
      </w:r>
      <w:r w:rsidR="004F122C" w:rsidRPr="00AE2DA1">
        <w:rPr>
          <w:rFonts w:ascii="Times New Roman" w:hAnsi="Times New Roman"/>
          <w:szCs w:val="22"/>
          <w:lang w:eastAsia="bs-Latn-BA"/>
        </w:rPr>
        <w:t xml:space="preserve">Ovim </w:t>
      </w:r>
      <w:r w:rsidR="00B364A3">
        <w:rPr>
          <w:rFonts w:ascii="Times New Roman" w:hAnsi="Times New Roman"/>
          <w:szCs w:val="22"/>
          <w:lang w:eastAsia="bs-Latn-BA"/>
        </w:rPr>
        <w:t>Regulacionim p</w:t>
      </w:r>
      <w:r w:rsidR="004F122C" w:rsidRPr="00AE2DA1">
        <w:rPr>
          <w:rFonts w:ascii="Times New Roman" w:hAnsi="Times New Roman"/>
          <w:szCs w:val="22"/>
          <w:lang w:eastAsia="bs-Latn-BA"/>
        </w:rPr>
        <w:t>lanom utvrđene su sljedeće kategorije zelenila:</w:t>
      </w:r>
    </w:p>
    <w:p w:rsidR="004F122C" w:rsidRPr="00AE2DA1" w:rsidRDefault="004F122C" w:rsidP="00AE2DA1">
      <w:pPr>
        <w:numPr>
          <w:ilvl w:val="0"/>
          <w:numId w:val="16"/>
        </w:numPr>
        <w:spacing w:after="0" w:line="240" w:lineRule="auto"/>
        <w:rPr>
          <w:rFonts w:ascii="Times New Roman" w:hAnsi="Times New Roman"/>
          <w:szCs w:val="22"/>
          <w:lang w:eastAsia="bs-Latn-BA"/>
        </w:rPr>
      </w:pPr>
      <w:r w:rsidRPr="00AE2DA1">
        <w:rPr>
          <w:rFonts w:ascii="Times New Roman" w:hAnsi="Times New Roman"/>
          <w:szCs w:val="22"/>
          <w:lang w:eastAsia="bs-Latn-BA"/>
        </w:rPr>
        <w:t>Javne zelene površine;</w:t>
      </w:r>
    </w:p>
    <w:p w:rsidR="004F122C" w:rsidRPr="00AE2DA1" w:rsidRDefault="00AE2DA1" w:rsidP="00AE2DA1">
      <w:pPr>
        <w:numPr>
          <w:ilvl w:val="0"/>
          <w:numId w:val="16"/>
        </w:numPr>
        <w:spacing w:after="0" w:line="240" w:lineRule="auto"/>
        <w:rPr>
          <w:rFonts w:ascii="Times New Roman" w:hAnsi="Times New Roman"/>
          <w:szCs w:val="22"/>
          <w:lang w:eastAsia="bs-Latn-BA"/>
        </w:rPr>
      </w:pPr>
      <w:r>
        <w:rPr>
          <w:rFonts w:ascii="Times New Roman" w:hAnsi="Times New Roman"/>
          <w:szCs w:val="22"/>
          <w:lang w:eastAsia="bs-Latn-BA"/>
        </w:rPr>
        <w:t>Privatne zelene površine.</w:t>
      </w:r>
    </w:p>
    <w:p w:rsidR="004F122C" w:rsidRPr="00AE2DA1" w:rsidRDefault="004F122C" w:rsidP="00AE2DA1">
      <w:pPr>
        <w:spacing w:after="0" w:line="240" w:lineRule="auto"/>
        <w:rPr>
          <w:rFonts w:ascii="Times New Roman" w:hAnsi="Times New Roman"/>
          <w:szCs w:val="22"/>
          <w:lang w:eastAsia="bs-Latn-BA"/>
        </w:rPr>
      </w:pPr>
    </w:p>
    <w:p w:rsidR="004F122C" w:rsidRPr="00AE2DA1" w:rsidRDefault="004F122C" w:rsidP="00AE2DA1">
      <w:pPr>
        <w:numPr>
          <w:ilvl w:val="0"/>
          <w:numId w:val="18"/>
        </w:numPr>
        <w:autoSpaceDE w:val="0"/>
        <w:autoSpaceDN w:val="0"/>
        <w:adjustRightInd w:val="0"/>
        <w:spacing w:after="0" w:line="240" w:lineRule="auto"/>
        <w:contextualSpacing/>
        <w:jc w:val="center"/>
        <w:rPr>
          <w:rFonts w:ascii="Times New Roman" w:hAnsi="Times New Roman"/>
          <w:color w:val="000000"/>
          <w:szCs w:val="22"/>
          <w:lang w:val="hr-HR" w:eastAsia="hr-HR"/>
        </w:rPr>
      </w:pPr>
    </w:p>
    <w:p w:rsidR="004F122C" w:rsidRPr="00AE2DA1" w:rsidRDefault="00AE2DA1" w:rsidP="00AE2DA1">
      <w:pPr>
        <w:spacing w:after="0" w:line="240" w:lineRule="auto"/>
        <w:ind w:right="-20"/>
        <w:rPr>
          <w:rFonts w:ascii="Times New Roman" w:hAnsi="Times New Roman"/>
          <w:szCs w:val="22"/>
        </w:rPr>
      </w:pPr>
      <w:r>
        <w:rPr>
          <w:rFonts w:ascii="Times New Roman" w:hAnsi="Times New Roman"/>
          <w:szCs w:val="22"/>
        </w:rPr>
        <w:tab/>
      </w:r>
      <w:r w:rsidR="004F122C" w:rsidRPr="00AE2DA1">
        <w:rPr>
          <w:rFonts w:ascii="Times New Roman" w:hAnsi="Times New Roman"/>
          <w:szCs w:val="22"/>
        </w:rPr>
        <w:t>Unutar stambeno-poslovne zone, a na za to predviđenim površinama, koje su prikazane u grafičkim prilozima, potrebno je očuvati postojeći dendrofond, te izvršiti sandnju visokog rastinja, u cilju formiranja zelenih pojaseva koji imaju estetsku i tehnoločku ulogu stabilizacije padina. Koncept ozelenjavanja osim estetsko-psihiloških, treba da osigura i druge funkcije, kao što su: stvaranje ugodnog ambijenta za život i odmor, zaštitu od buke, prašine, izduvnih gasova itd.</w:t>
      </w:r>
    </w:p>
    <w:p w:rsidR="004F122C" w:rsidRPr="00AE2DA1" w:rsidRDefault="00AE2DA1" w:rsidP="00AE2DA1">
      <w:pPr>
        <w:spacing w:after="0" w:line="240" w:lineRule="auto"/>
        <w:ind w:right="-20"/>
        <w:rPr>
          <w:rFonts w:ascii="Times New Roman" w:hAnsi="Times New Roman"/>
          <w:szCs w:val="22"/>
        </w:rPr>
      </w:pPr>
      <w:r>
        <w:rPr>
          <w:rFonts w:ascii="Times New Roman" w:hAnsi="Times New Roman"/>
          <w:szCs w:val="22"/>
        </w:rPr>
        <w:tab/>
      </w:r>
      <w:r w:rsidR="004F122C" w:rsidRPr="00AE2DA1">
        <w:rPr>
          <w:rFonts w:ascii="Times New Roman" w:hAnsi="Times New Roman"/>
          <w:szCs w:val="22"/>
        </w:rPr>
        <w:t>Unutar građevinske parcele kao segmenst vanjskog uređenja, investitor mora predvidjeti minimalno 30% zelenih površina od ukupne površine parcele koja nije obuhvaćena građevinskim linijama.</w:t>
      </w:r>
    </w:p>
    <w:p w:rsidR="004F122C" w:rsidRPr="00AE2DA1" w:rsidRDefault="00AE2DA1" w:rsidP="00AE2DA1">
      <w:pPr>
        <w:autoSpaceDE w:val="0"/>
        <w:autoSpaceDN w:val="0"/>
        <w:adjustRightInd w:val="0"/>
        <w:spacing w:after="0" w:line="240" w:lineRule="auto"/>
        <w:rPr>
          <w:rFonts w:ascii="Times New Roman" w:hAnsi="Times New Roman"/>
          <w:color w:val="000000"/>
          <w:szCs w:val="22"/>
          <w:lang w:val="hr-HR" w:eastAsia="hr-HR"/>
        </w:rPr>
      </w:pPr>
      <w:r>
        <w:rPr>
          <w:rFonts w:ascii="Times New Roman" w:hAnsi="Times New Roman"/>
          <w:color w:val="000000"/>
          <w:szCs w:val="22"/>
          <w:lang w:val="hr-HR" w:eastAsia="hr-HR"/>
        </w:rPr>
        <w:tab/>
      </w:r>
      <w:r w:rsidR="004F122C" w:rsidRPr="00AE2DA1">
        <w:rPr>
          <w:rFonts w:ascii="Times New Roman" w:hAnsi="Times New Roman"/>
          <w:color w:val="000000"/>
          <w:szCs w:val="22"/>
          <w:lang w:val="hr-HR" w:eastAsia="hr-HR"/>
        </w:rPr>
        <w:t xml:space="preserve">Uređenje zelenih površina podrazumijeva podizanje i održavanje visokog i niskog raslinja na javnim zelenim površinama. </w:t>
      </w:r>
    </w:p>
    <w:p w:rsidR="004F122C" w:rsidRPr="00AE2DA1" w:rsidRDefault="00AE2DA1" w:rsidP="00AE2DA1">
      <w:pPr>
        <w:autoSpaceDE w:val="0"/>
        <w:autoSpaceDN w:val="0"/>
        <w:adjustRightInd w:val="0"/>
        <w:spacing w:after="0" w:line="240" w:lineRule="auto"/>
        <w:rPr>
          <w:rFonts w:ascii="Times New Roman" w:hAnsi="Times New Roman"/>
          <w:color w:val="000000"/>
          <w:szCs w:val="22"/>
          <w:lang w:val="hr-HR" w:eastAsia="hr-HR"/>
        </w:rPr>
      </w:pPr>
      <w:r>
        <w:rPr>
          <w:rFonts w:ascii="Times New Roman" w:hAnsi="Times New Roman"/>
          <w:color w:val="000000"/>
          <w:szCs w:val="22"/>
          <w:lang w:val="hr-HR" w:eastAsia="hr-HR"/>
        </w:rPr>
        <w:tab/>
      </w:r>
      <w:r w:rsidR="004F122C" w:rsidRPr="00AE2DA1">
        <w:rPr>
          <w:rFonts w:ascii="Times New Roman" w:hAnsi="Times New Roman"/>
          <w:color w:val="000000"/>
          <w:szCs w:val="22"/>
          <w:lang w:val="hr-HR" w:eastAsia="hr-HR"/>
        </w:rPr>
        <w:t xml:space="preserve">Za zelene površine oko objekta odabrat će se kombinacija višegodišnjeg i sezonskog cvijeća koje je zbog svog životnog ciklusa potrebno mijenjati zbog obezbjeđenja uvijek novog estetskog ugođaja. </w:t>
      </w:r>
    </w:p>
    <w:p w:rsidR="004F122C" w:rsidRPr="00AE2DA1" w:rsidRDefault="004F122C" w:rsidP="00AE2DA1">
      <w:pPr>
        <w:autoSpaceDE w:val="0"/>
        <w:autoSpaceDN w:val="0"/>
        <w:adjustRightInd w:val="0"/>
        <w:spacing w:after="0" w:line="240" w:lineRule="auto"/>
        <w:rPr>
          <w:rFonts w:ascii="Times New Roman" w:hAnsi="Times New Roman"/>
          <w:color w:val="000000"/>
          <w:szCs w:val="22"/>
          <w:lang w:val="hr-HR" w:eastAsia="hr-HR"/>
        </w:rPr>
      </w:pPr>
    </w:p>
    <w:p w:rsidR="004F122C" w:rsidRPr="00AE2DA1" w:rsidRDefault="004F122C" w:rsidP="00AE2DA1">
      <w:pPr>
        <w:numPr>
          <w:ilvl w:val="0"/>
          <w:numId w:val="18"/>
        </w:numPr>
        <w:autoSpaceDE w:val="0"/>
        <w:autoSpaceDN w:val="0"/>
        <w:adjustRightInd w:val="0"/>
        <w:spacing w:after="0" w:line="240" w:lineRule="auto"/>
        <w:contextualSpacing/>
        <w:jc w:val="center"/>
        <w:rPr>
          <w:rFonts w:ascii="Times New Roman" w:hAnsi="Times New Roman"/>
          <w:color w:val="000000"/>
          <w:szCs w:val="22"/>
          <w:lang w:val="hr-HR" w:eastAsia="hr-HR"/>
        </w:rPr>
      </w:pPr>
    </w:p>
    <w:p w:rsidR="004F122C" w:rsidRPr="00AE2DA1" w:rsidRDefault="00AE2DA1" w:rsidP="00AE2DA1">
      <w:pPr>
        <w:autoSpaceDE w:val="0"/>
        <w:autoSpaceDN w:val="0"/>
        <w:adjustRightInd w:val="0"/>
        <w:spacing w:after="0" w:line="240" w:lineRule="auto"/>
        <w:rPr>
          <w:rFonts w:ascii="Times New Roman" w:hAnsi="Times New Roman"/>
          <w:color w:val="000000"/>
          <w:szCs w:val="22"/>
          <w:lang w:val="hr-HR" w:eastAsia="hr-HR"/>
        </w:rPr>
      </w:pPr>
      <w:r>
        <w:rPr>
          <w:rFonts w:ascii="Times New Roman" w:hAnsi="Times New Roman"/>
          <w:color w:val="000000"/>
          <w:szCs w:val="22"/>
          <w:lang w:val="hr-HR" w:eastAsia="hr-HR"/>
        </w:rPr>
        <w:tab/>
      </w:r>
      <w:r w:rsidR="004F122C" w:rsidRPr="00AE2DA1">
        <w:rPr>
          <w:rFonts w:ascii="Times New Roman" w:hAnsi="Times New Roman"/>
          <w:color w:val="000000"/>
          <w:szCs w:val="22"/>
          <w:lang w:val="hr-HR" w:eastAsia="hr-HR"/>
        </w:rPr>
        <w:t xml:space="preserve">Za zelene površine uz saobraćajnice odabrat će se kombinacija drveća i grmlja koje imaju sposobnost apsorbovanja zvuka. </w:t>
      </w:r>
    </w:p>
    <w:p w:rsidR="004F122C" w:rsidRPr="00AE2DA1" w:rsidRDefault="004F122C" w:rsidP="00AE2DA1">
      <w:pPr>
        <w:autoSpaceDE w:val="0"/>
        <w:autoSpaceDN w:val="0"/>
        <w:adjustRightInd w:val="0"/>
        <w:spacing w:after="0" w:line="240" w:lineRule="auto"/>
        <w:rPr>
          <w:rFonts w:ascii="Times New Roman" w:hAnsi="Times New Roman"/>
          <w:color w:val="000000"/>
          <w:szCs w:val="22"/>
          <w:lang w:val="hr-HR" w:eastAsia="hr-HR"/>
        </w:rPr>
      </w:pPr>
    </w:p>
    <w:p w:rsidR="004F122C" w:rsidRPr="00AE2DA1" w:rsidRDefault="004F122C" w:rsidP="00AE2DA1">
      <w:pPr>
        <w:numPr>
          <w:ilvl w:val="0"/>
          <w:numId w:val="18"/>
        </w:numPr>
        <w:autoSpaceDE w:val="0"/>
        <w:autoSpaceDN w:val="0"/>
        <w:adjustRightInd w:val="0"/>
        <w:spacing w:after="0" w:line="240" w:lineRule="auto"/>
        <w:contextualSpacing/>
        <w:jc w:val="center"/>
        <w:rPr>
          <w:rFonts w:ascii="Times New Roman" w:hAnsi="Times New Roman"/>
          <w:color w:val="000000"/>
          <w:szCs w:val="22"/>
          <w:lang w:val="hr-HR" w:eastAsia="hr-HR"/>
        </w:rPr>
      </w:pPr>
    </w:p>
    <w:p w:rsidR="004F122C" w:rsidRPr="00AE2DA1" w:rsidRDefault="00AE2DA1" w:rsidP="00AE2DA1">
      <w:pPr>
        <w:autoSpaceDE w:val="0"/>
        <w:autoSpaceDN w:val="0"/>
        <w:adjustRightInd w:val="0"/>
        <w:spacing w:after="0" w:line="240" w:lineRule="auto"/>
        <w:rPr>
          <w:rFonts w:ascii="Times New Roman" w:hAnsi="Times New Roman"/>
          <w:color w:val="000000"/>
          <w:szCs w:val="22"/>
          <w:lang w:val="hr-HR" w:eastAsia="hr-HR"/>
        </w:rPr>
      </w:pPr>
      <w:r>
        <w:rPr>
          <w:rFonts w:ascii="Times New Roman" w:hAnsi="Times New Roman"/>
          <w:color w:val="000000"/>
          <w:szCs w:val="22"/>
          <w:lang w:val="hr-HR" w:eastAsia="hr-HR"/>
        </w:rPr>
        <w:tab/>
      </w:r>
      <w:r w:rsidR="004F122C" w:rsidRPr="00AE2DA1">
        <w:rPr>
          <w:rFonts w:ascii="Times New Roman" w:hAnsi="Times New Roman"/>
          <w:color w:val="000000"/>
          <w:szCs w:val="22"/>
          <w:lang w:val="hr-HR" w:eastAsia="hr-HR"/>
        </w:rPr>
        <w:t>U okviru samog obuhvata najznačajnije površine uređenog zelenila ostaju u okviru privatnih parcela, te je stoga ovoj kategoriji zelenila potrebno posvetiti posebnu pažnju.</w:t>
      </w:r>
    </w:p>
    <w:p w:rsidR="004F122C" w:rsidRPr="00AE2DA1" w:rsidRDefault="004F122C" w:rsidP="00AE2DA1">
      <w:pPr>
        <w:autoSpaceDE w:val="0"/>
        <w:autoSpaceDN w:val="0"/>
        <w:adjustRightInd w:val="0"/>
        <w:spacing w:after="0" w:line="240" w:lineRule="auto"/>
        <w:rPr>
          <w:rFonts w:ascii="Times New Roman" w:hAnsi="Times New Roman"/>
          <w:color w:val="000000"/>
          <w:szCs w:val="22"/>
          <w:lang w:val="hr-HR" w:eastAsia="hr-HR"/>
        </w:rPr>
      </w:pPr>
      <w:r w:rsidRPr="00AE2DA1">
        <w:rPr>
          <w:rFonts w:ascii="Times New Roman" w:hAnsi="Times New Roman"/>
          <w:color w:val="000000"/>
          <w:szCs w:val="22"/>
          <w:lang w:val="hr-HR" w:eastAsia="hr-HR"/>
        </w:rPr>
        <w:t xml:space="preserve">Predbašte treba da su hortikulturno uređene, sa dekorativnim rastinjem, cvijetnjacima sa mobilijarom izrađenim od prirodnih materijala – drveta i kamena. </w:t>
      </w:r>
    </w:p>
    <w:p w:rsidR="00AF25B4" w:rsidRDefault="00AF25B4" w:rsidP="00AE2DA1">
      <w:pPr>
        <w:spacing w:line="240" w:lineRule="auto"/>
        <w:jc w:val="center"/>
        <w:rPr>
          <w:rFonts w:ascii="Times New Roman" w:hAnsi="Times New Roman"/>
          <w:b/>
          <w:szCs w:val="22"/>
        </w:rPr>
      </w:pPr>
    </w:p>
    <w:p w:rsidR="00AE2DA1" w:rsidRDefault="00AE2DA1" w:rsidP="00AE2DA1">
      <w:pPr>
        <w:spacing w:line="240" w:lineRule="auto"/>
        <w:jc w:val="center"/>
        <w:rPr>
          <w:rFonts w:ascii="Times New Roman" w:hAnsi="Times New Roman"/>
          <w:b/>
          <w:szCs w:val="22"/>
        </w:rPr>
      </w:pPr>
    </w:p>
    <w:p w:rsidR="004F122C" w:rsidRPr="00AE2DA1" w:rsidRDefault="004F122C" w:rsidP="00AE2DA1">
      <w:pPr>
        <w:pStyle w:val="Heading3"/>
        <w:spacing w:line="240" w:lineRule="auto"/>
        <w:rPr>
          <w:rFonts w:ascii="Times New Roman" w:hAnsi="Times New Roman" w:cs="Times New Roman"/>
          <w:bCs w:val="0"/>
          <w:color w:val="auto"/>
          <w:szCs w:val="22"/>
          <w:lang w:val="hr-HR" w:eastAsia="hr-HR"/>
        </w:rPr>
      </w:pPr>
      <w:r w:rsidRPr="00AE2DA1">
        <w:rPr>
          <w:rFonts w:ascii="Times New Roman" w:hAnsi="Times New Roman" w:cs="Times New Roman"/>
          <w:color w:val="auto"/>
          <w:szCs w:val="22"/>
          <w:lang w:val="hr-HR" w:eastAsia="hr-HR"/>
        </w:rPr>
        <w:lastRenderedPageBreak/>
        <w:t>IX - MJERE ZAŠTITE STANOVNIKA I MATERIJALNIH DOBARA OD PRIRODNIH I DRUGIH NESREĆA</w:t>
      </w:r>
    </w:p>
    <w:p w:rsidR="00AE2DA1" w:rsidRDefault="00AE2DA1" w:rsidP="00AE2DA1">
      <w:pPr>
        <w:spacing w:after="0" w:line="240" w:lineRule="auto"/>
        <w:jc w:val="center"/>
        <w:rPr>
          <w:rFonts w:ascii="Times New Roman" w:hAnsi="Times New Roman"/>
          <w:b/>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2</w:t>
      </w:r>
      <w:r w:rsidR="005D68C6" w:rsidRPr="00AE2DA1">
        <w:rPr>
          <w:rFonts w:ascii="Times New Roman" w:hAnsi="Times New Roman"/>
          <w:b/>
          <w:szCs w:val="22"/>
        </w:rPr>
        <w:t>8</w:t>
      </w:r>
      <w:r w:rsidRPr="00AE2DA1">
        <w:rPr>
          <w:rFonts w:ascii="Times New Roman" w:hAnsi="Times New Roman"/>
          <w:b/>
          <w:szCs w:val="22"/>
        </w:rPr>
        <w:t>.</w:t>
      </w:r>
    </w:p>
    <w:p w:rsidR="00F23833" w:rsidRPr="00AE2DA1" w:rsidRDefault="00F23833" w:rsidP="00AE2DA1">
      <w:pPr>
        <w:spacing w:after="0" w:line="240" w:lineRule="auto"/>
        <w:rPr>
          <w:rFonts w:ascii="Times New Roman" w:hAnsi="Times New Roman"/>
          <w:b/>
          <w:szCs w:val="22"/>
        </w:rPr>
      </w:pPr>
      <w:r w:rsidRPr="00AE2DA1">
        <w:rPr>
          <w:rFonts w:ascii="Times New Roman" w:hAnsi="Times New Roman"/>
          <w:b/>
          <w:szCs w:val="22"/>
        </w:rPr>
        <w:t>Zaštita standarda stanovanja i sprječavanje nepovoljnih uticaja na okoliš</w:t>
      </w:r>
    </w:p>
    <w:p w:rsidR="00F23833" w:rsidRPr="00AE2DA1" w:rsidRDefault="00AE2DA1" w:rsidP="00AE2DA1">
      <w:pPr>
        <w:spacing w:after="0" w:line="240" w:lineRule="auto"/>
        <w:rPr>
          <w:rStyle w:val="FontStyle30"/>
          <w:rFonts w:ascii="Times New Roman" w:hAnsi="Times New Roman" w:cs="Times New Roman"/>
          <w:lang w:val="hr-HR" w:eastAsia="hr-HR"/>
        </w:rPr>
      </w:pPr>
      <w:r>
        <w:rPr>
          <w:rStyle w:val="FontStyle30"/>
          <w:rFonts w:ascii="Times New Roman" w:hAnsi="Times New Roman" w:cs="Times New Roman"/>
          <w:lang w:val="hr-HR" w:eastAsia="hr-HR"/>
        </w:rPr>
        <w:tab/>
      </w:r>
      <w:r w:rsidR="00F23833" w:rsidRPr="00AE2DA1">
        <w:rPr>
          <w:rStyle w:val="FontStyle30"/>
          <w:rFonts w:ascii="Times New Roman" w:hAnsi="Times New Roman" w:cs="Times New Roman"/>
          <w:lang w:val="hr-HR" w:eastAsia="hr-HR"/>
        </w:rPr>
        <w:t>Prilikom izgradnje i korištenja građevine i površina potrebnih za normalno funkcionisanje građevine, potrebno je preduzeti sve mjere zaštite i unaprijeđenja životne sredine od zagađenja vode, zemljišta i vazduha, zaštite od buke, elementrnih nepogoda, požara, udara groma, zemljotresa i drugih pojava.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U svrhu zaštite kvaliteta stanovanja, kod realizacije građevina treba preduzeti mjere zaštite od buke, vibracija i strukturnog zvuka stanova, te poslovnih prostora.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Na području obuhvaćenom granicama o</w:t>
      </w:r>
      <w:r w:rsidR="00AF25B4" w:rsidRPr="00AE2DA1">
        <w:rPr>
          <w:rFonts w:ascii="Times New Roman" w:hAnsi="Times New Roman"/>
          <w:szCs w:val="22"/>
        </w:rPr>
        <w:t>ve Odluke, mogu se obavljati djel</w:t>
      </w:r>
      <w:r w:rsidR="00F23833" w:rsidRPr="00AE2DA1">
        <w:rPr>
          <w:rFonts w:ascii="Times New Roman" w:hAnsi="Times New Roman"/>
          <w:szCs w:val="22"/>
        </w:rPr>
        <w:t>atnosti koje ne ugrožavaju prirodnu sredinu i okolinu i ne utiču na kvalitet života u susjednim objektima.</w:t>
      </w:r>
    </w:p>
    <w:p w:rsidR="004F122C" w:rsidRPr="00AE2DA1" w:rsidRDefault="004F122C" w:rsidP="00AE2DA1">
      <w:pPr>
        <w:spacing w:after="0" w:line="240" w:lineRule="auto"/>
        <w:rPr>
          <w:rFonts w:ascii="Times New Roman" w:hAnsi="Times New Roman"/>
          <w:szCs w:val="22"/>
        </w:rPr>
      </w:pPr>
    </w:p>
    <w:p w:rsidR="005D68C6" w:rsidRPr="00AE2DA1" w:rsidRDefault="005D68C6" w:rsidP="00AE2DA1">
      <w:pPr>
        <w:spacing w:line="240" w:lineRule="auto"/>
        <w:rPr>
          <w:rFonts w:ascii="Times New Roman" w:hAnsi="Times New Roman"/>
          <w:szCs w:val="22"/>
        </w:rPr>
      </w:pPr>
    </w:p>
    <w:p w:rsidR="004F122C" w:rsidRPr="00AE2DA1" w:rsidRDefault="004F122C" w:rsidP="00AE2DA1">
      <w:pPr>
        <w:pStyle w:val="Heading3"/>
        <w:spacing w:line="240" w:lineRule="auto"/>
        <w:rPr>
          <w:rFonts w:ascii="Times New Roman" w:hAnsi="Times New Roman" w:cs="Times New Roman"/>
          <w:bCs w:val="0"/>
          <w:color w:val="auto"/>
          <w:szCs w:val="22"/>
          <w:lang w:val="hr-HR" w:eastAsia="hr-HR"/>
        </w:rPr>
      </w:pPr>
      <w:r w:rsidRPr="00AE2DA1">
        <w:rPr>
          <w:rFonts w:ascii="Times New Roman" w:hAnsi="Times New Roman" w:cs="Times New Roman"/>
          <w:color w:val="auto"/>
          <w:szCs w:val="22"/>
          <w:lang w:val="hr-HR" w:eastAsia="hr-HR"/>
        </w:rPr>
        <w:t>X - MJERE ZAŠTITE PRAVA LICA SA UMANJENOM SPOSOBNOŠĆU KRETANJA</w:t>
      </w:r>
    </w:p>
    <w:p w:rsidR="006D7923" w:rsidRDefault="006D7923" w:rsidP="00AE2DA1">
      <w:pPr>
        <w:spacing w:after="0" w:line="240" w:lineRule="auto"/>
        <w:jc w:val="center"/>
        <w:rPr>
          <w:rFonts w:ascii="Times New Roman" w:hAnsi="Times New Roman"/>
          <w:b/>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t>Član 2</w:t>
      </w:r>
      <w:r w:rsidR="005D68C6" w:rsidRPr="00AE2DA1">
        <w:rPr>
          <w:rFonts w:ascii="Times New Roman" w:hAnsi="Times New Roman"/>
          <w:b/>
          <w:szCs w:val="22"/>
        </w:rPr>
        <w:t>9</w:t>
      </w:r>
      <w:r w:rsidRPr="00AE2DA1">
        <w:rPr>
          <w:rFonts w:ascii="Times New Roman" w:hAnsi="Times New Roman"/>
          <w:b/>
          <w:szCs w:val="22"/>
        </w:rPr>
        <w:t>.</w:t>
      </w:r>
    </w:p>
    <w:p w:rsidR="00F23833" w:rsidRPr="00AE2DA1" w:rsidRDefault="00F23833" w:rsidP="00AE2DA1">
      <w:pPr>
        <w:spacing w:after="0" w:line="240" w:lineRule="auto"/>
        <w:rPr>
          <w:rFonts w:ascii="Times New Roman" w:hAnsi="Times New Roman"/>
          <w:b/>
          <w:szCs w:val="22"/>
        </w:rPr>
      </w:pPr>
      <w:r w:rsidRPr="00AE2DA1">
        <w:rPr>
          <w:rFonts w:ascii="Times New Roman" w:hAnsi="Times New Roman"/>
          <w:b/>
          <w:szCs w:val="22"/>
        </w:rPr>
        <w:t>Normativi za osobe sa umanjenom sposobnošću kretanja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 xml:space="preserve">U toku sprovođenja </w:t>
      </w:r>
      <w:r w:rsidR="00B364A3">
        <w:rPr>
          <w:rFonts w:ascii="Times New Roman" w:hAnsi="Times New Roman"/>
          <w:szCs w:val="22"/>
        </w:rPr>
        <w:t>Regulacionog p</w:t>
      </w:r>
      <w:r w:rsidR="00F23833" w:rsidRPr="00AE2DA1">
        <w:rPr>
          <w:rFonts w:ascii="Times New Roman" w:hAnsi="Times New Roman"/>
          <w:szCs w:val="22"/>
        </w:rPr>
        <w:t>lana, potrebno je primjenjivati principe urbanističko – tehničkih uslova, prostornih standarda i normativa za sprječavanje stvaranja arhitektonsko – urbanističkih barijera za kretanje osoba sa umanjenom sposobnošću kretanja, koja koriste tehnička i ortopedska pomagala, a sve u skladu sa važećim odredbama i propisima BiH.</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Nivelete pješačkih saobraćajnica, kao prilazi i ulazi u sve objekte moraju biti isprojektovani i izvedeni sa nagibima, koji omogućavaju nesmetano kretanje osoba sa umanjenom sposobnošću kretanja, odnosno, neophodno je obezbjediti odgovarajuće rampe, držače, posebno obilježena parking mjesta.</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Javna parkirališta trebaju imati najmanje 5% obezbjeđenih parking mjesta od ukupnog broja, koja su namijenjena licima sa umanjenom sposobnošću kretanja.</w:t>
      </w:r>
    </w:p>
    <w:p w:rsidR="00B0431C" w:rsidRPr="00AE2DA1" w:rsidRDefault="00B0431C" w:rsidP="00AE2DA1">
      <w:pPr>
        <w:spacing w:line="240" w:lineRule="auto"/>
        <w:rPr>
          <w:rFonts w:ascii="Times New Roman" w:hAnsi="Times New Roman"/>
          <w:szCs w:val="22"/>
        </w:rPr>
      </w:pPr>
    </w:p>
    <w:p w:rsidR="00F23833" w:rsidRPr="00AE2DA1" w:rsidRDefault="005A3FC0" w:rsidP="00AE2DA1">
      <w:pPr>
        <w:autoSpaceDE w:val="0"/>
        <w:autoSpaceDN w:val="0"/>
        <w:spacing w:line="240" w:lineRule="auto"/>
        <w:rPr>
          <w:rFonts w:ascii="Times New Roman" w:hAnsi="Times New Roman"/>
          <w:b/>
          <w:color w:val="000000"/>
          <w:szCs w:val="22"/>
        </w:rPr>
      </w:pPr>
      <w:r>
        <w:rPr>
          <w:rFonts w:ascii="Times New Roman" w:hAnsi="Times New Roman"/>
          <w:b/>
          <w:color w:val="000000"/>
          <w:szCs w:val="22"/>
        </w:rPr>
        <w:t>X</w:t>
      </w:r>
      <w:r w:rsidR="00F23833" w:rsidRPr="00AE2DA1">
        <w:rPr>
          <w:rFonts w:ascii="Times New Roman" w:hAnsi="Times New Roman"/>
          <w:b/>
          <w:color w:val="000000"/>
          <w:szCs w:val="22"/>
        </w:rPr>
        <w:t>I - USLOVI KORIŠTENJA ZEMLJIŠTA NA ZAŠTITNIM INFRASTRUKTURNIM POJASEVIMA I ZAŠTIĆENIM PODRUČJIMA</w:t>
      </w:r>
    </w:p>
    <w:p w:rsidR="00F23833" w:rsidRPr="00AE2DA1" w:rsidRDefault="00F23833" w:rsidP="00AE2DA1">
      <w:pPr>
        <w:autoSpaceDE w:val="0"/>
        <w:autoSpaceDN w:val="0"/>
        <w:spacing w:after="0" w:line="240" w:lineRule="auto"/>
        <w:rPr>
          <w:rFonts w:ascii="Times New Roman" w:hAnsi="Times New Roman"/>
          <w:b/>
          <w:color w:val="000000"/>
          <w:szCs w:val="22"/>
        </w:rPr>
      </w:pPr>
      <w:r w:rsidRPr="00AE2DA1">
        <w:rPr>
          <w:rFonts w:ascii="Times New Roman" w:hAnsi="Times New Roman"/>
          <w:b/>
          <w:color w:val="000000"/>
          <w:szCs w:val="22"/>
        </w:rPr>
        <w:t xml:space="preserve">                                                               Član </w:t>
      </w:r>
      <w:r w:rsidR="005D68C6" w:rsidRPr="00AE2DA1">
        <w:rPr>
          <w:rFonts w:ascii="Times New Roman" w:hAnsi="Times New Roman"/>
          <w:b/>
          <w:color w:val="000000"/>
          <w:szCs w:val="22"/>
        </w:rPr>
        <w:t>30</w:t>
      </w:r>
      <w:r w:rsidRPr="00AE2DA1">
        <w:rPr>
          <w:rFonts w:ascii="Times New Roman" w:hAnsi="Times New Roman"/>
          <w:b/>
          <w:color w:val="000000"/>
          <w:szCs w:val="22"/>
        </w:rPr>
        <w:t>.</w:t>
      </w:r>
    </w:p>
    <w:p w:rsidR="004F122C" w:rsidRPr="00AE2DA1" w:rsidRDefault="00AE2DA1" w:rsidP="00AE2DA1">
      <w:pPr>
        <w:spacing w:after="0" w:line="240" w:lineRule="auto"/>
        <w:jc w:val="left"/>
        <w:rPr>
          <w:rFonts w:ascii="Times New Roman" w:hAnsi="Times New Roman"/>
          <w:szCs w:val="22"/>
          <w:lang w:val="hr-HR" w:eastAsia="bs-Latn-BA"/>
        </w:rPr>
      </w:pPr>
      <w:r>
        <w:rPr>
          <w:rFonts w:ascii="Times New Roman" w:hAnsi="Times New Roman"/>
          <w:szCs w:val="22"/>
          <w:lang w:val="hr-HR" w:eastAsia="bs-Latn-BA"/>
        </w:rPr>
        <w:tab/>
      </w:r>
      <w:r w:rsidR="004F122C" w:rsidRPr="00AE2DA1">
        <w:rPr>
          <w:rFonts w:ascii="Times New Roman" w:hAnsi="Times New Roman"/>
          <w:szCs w:val="22"/>
          <w:lang w:val="hr-HR" w:eastAsia="bs-Latn-BA"/>
        </w:rPr>
        <w:t xml:space="preserve">Zemljište koje se nalazi na infrastrukturnim pravcima, koristi se kao zelene površine.  </w:t>
      </w:r>
    </w:p>
    <w:p w:rsidR="004F122C" w:rsidRPr="00AE2DA1" w:rsidRDefault="00AE2DA1" w:rsidP="00AE2DA1">
      <w:pPr>
        <w:spacing w:after="0" w:line="240" w:lineRule="auto"/>
        <w:ind w:right="153"/>
        <w:rPr>
          <w:rFonts w:ascii="Times New Roman" w:hAnsi="Times New Roman"/>
          <w:szCs w:val="22"/>
        </w:rPr>
      </w:pPr>
      <w:r>
        <w:rPr>
          <w:rFonts w:ascii="Times New Roman" w:hAnsi="Times New Roman"/>
          <w:szCs w:val="22"/>
          <w:lang w:val="hr-HR" w:eastAsia="bs-Latn-BA"/>
        </w:rPr>
        <w:tab/>
      </w:r>
      <w:r w:rsidR="004F122C" w:rsidRPr="00AE2DA1">
        <w:rPr>
          <w:rFonts w:ascii="Times New Roman" w:hAnsi="Times New Roman"/>
          <w:szCs w:val="22"/>
          <w:lang w:val="hr-HR" w:eastAsia="bs-Latn-BA"/>
        </w:rPr>
        <w:t xml:space="preserve">Na prostoru obuhvaćenom zaštitnim infrastrukturnim pojasom i  zonama ne mogu se graditi objekti ili vršiti radovi suprotni svrsi zbog koje je uspostavljen zaštitni pojas. </w:t>
      </w:r>
      <w:r w:rsidR="004F122C" w:rsidRPr="00AE2DA1">
        <w:rPr>
          <w:rFonts w:ascii="Times New Roman" w:hAnsi="Times New Roman"/>
          <w:spacing w:val="-1"/>
          <w:szCs w:val="22"/>
        </w:rPr>
        <w:t>U</w:t>
      </w:r>
      <w:r w:rsidR="004F122C" w:rsidRPr="00AE2DA1">
        <w:rPr>
          <w:rFonts w:ascii="Times New Roman" w:hAnsi="Times New Roman"/>
          <w:szCs w:val="22"/>
        </w:rPr>
        <w:t>kol</w:t>
      </w:r>
      <w:r w:rsidR="004F122C" w:rsidRPr="00AE2DA1">
        <w:rPr>
          <w:rFonts w:ascii="Times New Roman" w:hAnsi="Times New Roman"/>
          <w:spacing w:val="1"/>
          <w:szCs w:val="22"/>
        </w:rPr>
        <w:t>i</w:t>
      </w:r>
      <w:r w:rsidR="004F122C" w:rsidRPr="00AE2DA1">
        <w:rPr>
          <w:rFonts w:ascii="Times New Roman" w:hAnsi="Times New Roman"/>
          <w:szCs w:val="22"/>
        </w:rPr>
        <w:t>ko</w:t>
      </w:r>
      <w:r w:rsidR="004F122C" w:rsidRPr="00AE2DA1">
        <w:rPr>
          <w:rFonts w:ascii="Times New Roman" w:hAnsi="Times New Roman"/>
          <w:spacing w:val="-2"/>
          <w:szCs w:val="22"/>
        </w:rPr>
        <w:t xml:space="preserve"> </w:t>
      </w:r>
      <w:r w:rsidR="004F122C" w:rsidRPr="00AE2DA1">
        <w:rPr>
          <w:rFonts w:ascii="Times New Roman" w:hAnsi="Times New Roman"/>
          <w:spacing w:val="4"/>
          <w:szCs w:val="22"/>
        </w:rPr>
        <w:t>t</w:t>
      </w:r>
      <w:r w:rsidR="004F122C" w:rsidRPr="00AE2DA1">
        <w:rPr>
          <w:rFonts w:ascii="Times New Roman" w:hAnsi="Times New Roman"/>
          <w:spacing w:val="-1"/>
          <w:szCs w:val="22"/>
        </w:rPr>
        <w:t>a</w:t>
      </w:r>
      <w:r w:rsidR="004F122C" w:rsidRPr="00AE2DA1">
        <w:rPr>
          <w:rFonts w:ascii="Times New Roman" w:hAnsi="Times New Roman"/>
          <w:szCs w:val="22"/>
        </w:rPr>
        <w:t>kvi ob</w:t>
      </w:r>
      <w:r w:rsidR="004F122C" w:rsidRPr="00AE2DA1">
        <w:rPr>
          <w:rFonts w:ascii="Times New Roman" w:hAnsi="Times New Roman"/>
          <w:spacing w:val="1"/>
          <w:szCs w:val="22"/>
        </w:rPr>
        <w:t>j</w:t>
      </w:r>
      <w:r w:rsidR="004F122C" w:rsidRPr="00AE2DA1">
        <w:rPr>
          <w:rFonts w:ascii="Times New Roman" w:hAnsi="Times New Roman"/>
          <w:spacing w:val="-1"/>
          <w:szCs w:val="22"/>
        </w:rPr>
        <w:t>e</w:t>
      </w:r>
      <w:r w:rsidR="004F122C" w:rsidRPr="00AE2DA1">
        <w:rPr>
          <w:rFonts w:ascii="Times New Roman" w:hAnsi="Times New Roman"/>
          <w:szCs w:val="22"/>
        </w:rPr>
        <w:t>kti</w:t>
      </w:r>
      <w:r w:rsidR="004F122C" w:rsidRPr="00AE2DA1">
        <w:rPr>
          <w:rFonts w:ascii="Times New Roman" w:hAnsi="Times New Roman"/>
          <w:spacing w:val="1"/>
          <w:szCs w:val="22"/>
        </w:rPr>
        <w:t xml:space="preserve"> </w:t>
      </w:r>
      <w:r w:rsidR="004F122C" w:rsidRPr="00AE2DA1">
        <w:rPr>
          <w:rFonts w:ascii="Times New Roman" w:hAnsi="Times New Roman"/>
          <w:szCs w:val="22"/>
        </w:rPr>
        <w:t xml:space="preserve">postoje </w:t>
      </w:r>
      <w:r w:rsidR="004F122C" w:rsidRPr="00AE2DA1">
        <w:rPr>
          <w:rFonts w:ascii="Times New Roman" w:hAnsi="Times New Roman"/>
          <w:spacing w:val="-1"/>
          <w:szCs w:val="22"/>
        </w:rPr>
        <w:t>(</w:t>
      </w:r>
      <w:r w:rsidR="004F122C" w:rsidRPr="00AE2DA1">
        <w:rPr>
          <w:rFonts w:ascii="Times New Roman" w:hAnsi="Times New Roman"/>
          <w:szCs w:val="22"/>
        </w:rPr>
        <w:t>a</w:t>
      </w:r>
      <w:r w:rsidR="004F122C" w:rsidRPr="00AE2DA1">
        <w:rPr>
          <w:rFonts w:ascii="Times New Roman" w:hAnsi="Times New Roman"/>
          <w:spacing w:val="-1"/>
          <w:szCs w:val="22"/>
        </w:rPr>
        <w:t xml:space="preserve"> </w:t>
      </w:r>
      <w:r w:rsidR="004F122C" w:rsidRPr="00AE2DA1">
        <w:rPr>
          <w:rFonts w:ascii="Times New Roman" w:hAnsi="Times New Roman"/>
          <w:szCs w:val="22"/>
        </w:rPr>
        <w:t>ne omet</w:t>
      </w:r>
      <w:r w:rsidR="004F122C" w:rsidRPr="00AE2DA1">
        <w:rPr>
          <w:rFonts w:ascii="Times New Roman" w:hAnsi="Times New Roman"/>
          <w:spacing w:val="-1"/>
          <w:szCs w:val="22"/>
        </w:rPr>
        <w:t>a</w:t>
      </w:r>
      <w:r w:rsidR="004F122C" w:rsidRPr="00AE2DA1">
        <w:rPr>
          <w:rFonts w:ascii="Times New Roman" w:hAnsi="Times New Roman"/>
          <w:szCs w:val="22"/>
        </w:rPr>
        <w:t>ju funk</w:t>
      </w:r>
      <w:r w:rsidR="004F122C" w:rsidRPr="00AE2DA1">
        <w:rPr>
          <w:rFonts w:ascii="Times New Roman" w:hAnsi="Times New Roman"/>
          <w:spacing w:val="-1"/>
          <w:szCs w:val="22"/>
        </w:rPr>
        <w:t>c</w:t>
      </w:r>
      <w:r w:rsidR="004F122C" w:rsidRPr="00AE2DA1">
        <w:rPr>
          <w:rFonts w:ascii="Times New Roman" w:hAnsi="Times New Roman"/>
          <w:szCs w:val="22"/>
        </w:rPr>
        <w:t>i</w:t>
      </w:r>
      <w:r w:rsidR="004F122C" w:rsidRPr="00AE2DA1">
        <w:rPr>
          <w:rFonts w:ascii="Times New Roman" w:hAnsi="Times New Roman"/>
          <w:spacing w:val="1"/>
          <w:szCs w:val="22"/>
        </w:rPr>
        <w:t>j</w:t>
      </w:r>
      <w:r w:rsidR="004F122C" w:rsidRPr="00AE2DA1">
        <w:rPr>
          <w:rFonts w:ascii="Times New Roman" w:hAnsi="Times New Roman"/>
          <w:szCs w:val="22"/>
        </w:rPr>
        <w:t xml:space="preserve">u </w:t>
      </w:r>
      <w:r w:rsidR="004F122C" w:rsidRPr="00AE2DA1">
        <w:rPr>
          <w:rFonts w:ascii="Times New Roman" w:hAnsi="Times New Roman"/>
          <w:spacing w:val="1"/>
          <w:szCs w:val="22"/>
        </w:rPr>
        <w:t>z</w:t>
      </w:r>
      <w:r w:rsidR="004F122C" w:rsidRPr="00AE2DA1">
        <w:rPr>
          <w:rFonts w:ascii="Times New Roman" w:hAnsi="Times New Roman"/>
          <w:szCs w:val="22"/>
        </w:rPr>
        <w:t>bog</w:t>
      </w:r>
      <w:r w:rsidR="004F122C" w:rsidRPr="00AE2DA1">
        <w:rPr>
          <w:rFonts w:ascii="Times New Roman" w:hAnsi="Times New Roman"/>
          <w:spacing w:val="-2"/>
          <w:szCs w:val="22"/>
        </w:rPr>
        <w:t xml:space="preserve"> </w:t>
      </w:r>
      <w:r w:rsidR="004F122C" w:rsidRPr="00AE2DA1">
        <w:rPr>
          <w:rFonts w:ascii="Times New Roman" w:hAnsi="Times New Roman"/>
          <w:spacing w:val="2"/>
          <w:szCs w:val="22"/>
        </w:rPr>
        <w:t>k</w:t>
      </w:r>
      <w:r w:rsidR="004F122C" w:rsidRPr="00AE2DA1">
        <w:rPr>
          <w:rFonts w:ascii="Times New Roman" w:hAnsi="Times New Roman"/>
          <w:szCs w:val="22"/>
        </w:rPr>
        <w:t>oje je</w:t>
      </w:r>
      <w:r w:rsidR="004F122C" w:rsidRPr="00AE2DA1">
        <w:rPr>
          <w:rFonts w:ascii="Times New Roman" w:hAnsi="Times New Roman"/>
          <w:spacing w:val="-1"/>
          <w:szCs w:val="22"/>
        </w:rPr>
        <w:t xml:space="preserve"> </w:t>
      </w:r>
      <w:r w:rsidR="004F122C" w:rsidRPr="00AE2DA1">
        <w:rPr>
          <w:rFonts w:ascii="Times New Roman" w:hAnsi="Times New Roman"/>
          <w:w w:val="94"/>
          <w:szCs w:val="22"/>
        </w:rPr>
        <w:t>utvrđ</w:t>
      </w:r>
      <w:r w:rsidR="004F122C" w:rsidRPr="00AE2DA1">
        <w:rPr>
          <w:rFonts w:ascii="Times New Roman" w:hAnsi="Times New Roman"/>
          <w:spacing w:val="-1"/>
          <w:w w:val="94"/>
          <w:szCs w:val="22"/>
        </w:rPr>
        <w:t>e</w:t>
      </w:r>
      <w:r w:rsidR="004F122C" w:rsidRPr="00AE2DA1">
        <w:rPr>
          <w:rFonts w:ascii="Times New Roman" w:hAnsi="Times New Roman"/>
          <w:w w:val="94"/>
          <w:szCs w:val="22"/>
        </w:rPr>
        <w:t>n</w:t>
      </w:r>
      <w:r w:rsidR="004F122C" w:rsidRPr="00AE2DA1">
        <w:rPr>
          <w:rFonts w:ascii="Times New Roman" w:hAnsi="Times New Roman"/>
          <w:spacing w:val="4"/>
          <w:w w:val="94"/>
          <w:szCs w:val="22"/>
        </w:rPr>
        <w:t xml:space="preserve"> </w:t>
      </w:r>
      <w:r w:rsidR="004F122C" w:rsidRPr="00AE2DA1">
        <w:rPr>
          <w:rFonts w:ascii="Times New Roman" w:hAnsi="Times New Roman"/>
          <w:spacing w:val="1"/>
          <w:szCs w:val="22"/>
        </w:rPr>
        <w:t>z</w:t>
      </w:r>
      <w:r w:rsidR="004F122C" w:rsidRPr="00AE2DA1">
        <w:rPr>
          <w:rFonts w:ascii="Times New Roman" w:hAnsi="Times New Roman"/>
          <w:spacing w:val="-1"/>
          <w:szCs w:val="22"/>
        </w:rPr>
        <w:t>a</w:t>
      </w:r>
      <w:r w:rsidR="004F122C" w:rsidRPr="00AE2DA1">
        <w:rPr>
          <w:rFonts w:ascii="Times New Roman" w:hAnsi="Times New Roman"/>
          <w:szCs w:val="22"/>
        </w:rPr>
        <w:t>št</w:t>
      </w:r>
      <w:r w:rsidR="004F122C" w:rsidRPr="00AE2DA1">
        <w:rPr>
          <w:rFonts w:ascii="Times New Roman" w:hAnsi="Times New Roman"/>
          <w:spacing w:val="1"/>
          <w:szCs w:val="22"/>
        </w:rPr>
        <w:t>i</w:t>
      </w:r>
      <w:r w:rsidR="004F122C" w:rsidRPr="00AE2DA1">
        <w:rPr>
          <w:rFonts w:ascii="Times New Roman" w:hAnsi="Times New Roman"/>
          <w:szCs w:val="22"/>
        </w:rPr>
        <w:t>tni</w:t>
      </w:r>
      <w:r w:rsidR="004F122C" w:rsidRPr="00AE2DA1">
        <w:rPr>
          <w:rFonts w:ascii="Times New Roman" w:hAnsi="Times New Roman"/>
          <w:spacing w:val="1"/>
          <w:szCs w:val="22"/>
        </w:rPr>
        <w:t xml:space="preserve"> </w:t>
      </w:r>
      <w:r w:rsidR="004F122C" w:rsidRPr="00AE2DA1">
        <w:rPr>
          <w:rFonts w:ascii="Times New Roman" w:hAnsi="Times New Roman"/>
          <w:szCs w:val="22"/>
        </w:rPr>
        <w:t>po</w:t>
      </w:r>
      <w:r w:rsidR="004F122C" w:rsidRPr="00AE2DA1">
        <w:rPr>
          <w:rFonts w:ascii="Times New Roman" w:hAnsi="Times New Roman"/>
          <w:spacing w:val="-2"/>
          <w:szCs w:val="22"/>
        </w:rPr>
        <w:t>j</w:t>
      </w:r>
      <w:r w:rsidR="004F122C" w:rsidRPr="00AE2DA1">
        <w:rPr>
          <w:rFonts w:ascii="Times New Roman" w:hAnsi="Times New Roman"/>
          <w:spacing w:val="-1"/>
          <w:szCs w:val="22"/>
        </w:rPr>
        <w:t>a</w:t>
      </w:r>
      <w:r w:rsidR="004F122C" w:rsidRPr="00AE2DA1">
        <w:rPr>
          <w:rFonts w:ascii="Times New Roman" w:hAnsi="Times New Roman"/>
          <w:szCs w:val="22"/>
        </w:rPr>
        <w:t>s i</w:t>
      </w:r>
      <w:r w:rsidR="004F122C" w:rsidRPr="00AE2DA1">
        <w:rPr>
          <w:rFonts w:ascii="Times New Roman" w:hAnsi="Times New Roman"/>
          <w:spacing w:val="1"/>
          <w:szCs w:val="22"/>
        </w:rPr>
        <w:t>l</w:t>
      </w:r>
      <w:r w:rsidR="004F122C" w:rsidRPr="00AE2DA1">
        <w:rPr>
          <w:rFonts w:ascii="Times New Roman" w:hAnsi="Times New Roman"/>
          <w:szCs w:val="22"/>
        </w:rPr>
        <w:t xml:space="preserve">i </w:t>
      </w:r>
      <w:r w:rsidR="004F122C" w:rsidRPr="00AE2DA1">
        <w:rPr>
          <w:rFonts w:ascii="Times New Roman" w:hAnsi="Times New Roman"/>
          <w:spacing w:val="2"/>
          <w:szCs w:val="22"/>
        </w:rPr>
        <w:t>z</w:t>
      </w:r>
      <w:r w:rsidR="004F122C" w:rsidRPr="00AE2DA1">
        <w:rPr>
          <w:rFonts w:ascii="Times New Roman" w:hAnsi="Times New Roman"/>
          <w:szCs w:val="22"/>
        </w:rPr>
        <w:t>on</w:t>
      </w:r>
      <w:r w:rsidR="004F122C" w:rsidRPr="00AE2DA1">
        <w:rPr>
          <w:rFonts w:ascii="Times New Roman" w:hAnsi="Times New Roman"/>
          <w:spacing w:val="-1"/>
          <w:szCs w:val="22"/>
        </w:rPr>
        <w:t>a</w:t>
      </w:r>
      <w:r w:rsidR="004F122C" w:rsidRPr="00AE2DA1">
        <w:rPr>
          <w:rFonts w:ascii="Times New Roman" w:hAnsi="Times New Roman"/>
          <w:szCs w:val="22"/>
        </w:rPr>
        <w:t>), dozvol</w:t>
      </w:r>
      <w:r w:rsidR="004F122C" w:rsidRPr="00AE2DA1">
        <w:rPr>
          <w:rFonts w:ascii="Times New Roman" w:hAnsi="Times New Roman"/>
          <w:spacing w:val="1"/>
          <w:szCs w:val="22"/>
        </w:rPr>
        <w:t>j</w:t>
      </w:r>
      <w:r w:rsidR="004F122C" w:rsidRPr="00AE2DA1">
        <w:rPr>
          <w:rFonts w:ascii="Times New Roman" w:hAnsi="Times New Roman"/>
          <w:spacing w:val="-1"/>
          <w:szCs w:val="22"/>
        </w:rPr>
        <w:t>e</w:t>
      </w:r>
      <w:r w:rsidR="004F122C" w:rsidRPr="00AE2DA1">
        <w:rPr>
          <w:rFonts w:ascii="Times New Roman" w:hAnsi="Times New Roman"/>
          <w:szCs w:val="22"/>
        </w:rPr>
        <w:t>no</w:t>
      </w:r>
      <w:r w:rsidR="004F122C" w:rsidRPr="00AE2DA1">
        <w:rPr>
          <w:rFonts w:ascii="Times New Roman" w:hAnsi="Times New Roman"/>
          <w:spacing w:val="-2"/>
          <w:szCs w:val="22"/>
        </w:rPr>
        <w:t xml:space="preserve"> </w:t>
      </w:r>
      <w:r w:rsidR="004F122C" w:rsidRPr="00AE2DA1">
        <w:rPr>
          <w:rFonts w:ascii="Times New Roman" w:hAnsi="Times New Roman"/>
          <w:szCs w:val="22"/>
        </w:rPr>
        <w:t xml:space="preserve">mu </w:t>
      </w:r>
      <w:r w:rsidR="004F122C" w:rsidRPr="00AE2DA1">
        <w:rPr>
          <w:rFonts w:ascii="Times New Roman" w:hAnsi="Times New Roman"/>
          <w:spacing w:val="1"/>
          <w:szCs w:val="22"/>
        </w:rPr>
        <w:t>j</w:t>
      </w:r>
      <w:r w:rsidR="004F122C" w:rsidRPr="00AE2DA1">
        <w:rPr>
          <w:rFonts w:ascii="Times New Roman" w:hAnsi="Times New Roman"/>
          <w:szCs w:val="22"/>
        </w:rPr>
        <w:t>e</w:t>
      </w:r>
      <w:r w:rsidR="004F122C" w:rsidRPr="00AE2DA1">
        <w:rPr>
          <w:rFonts w:ascii="Times New Roman" w:hAnsi="Times New Roman"/>
          <w:spacing w:val="-1"/>
          <w:szCs w:val="22"/>
        </w:rPr>
        <w:t xml:space="preserve"> </w:t>
      </w:r>
      <w:r w:rsidR="004F122C" w:rsidRPr="00AE2DA1">
        <w:rPr>
          <w:rFonts w:ascii="Times New Roman" w:hAnsi="Times New Roman"/>
          <w:szCs w:val="22"/>
        </w:rPr>
        <w:t>samo tek</w:t>
      </w:r>
      <w:r w:rsidR="004F122C" w:rsidRPr="00AE2DA1">
        <w:rPr>
          <w:rFonts w:ascii="Times New Roman" w:hAnsi="Times New Roman"/>
          <w:spacing w:val="-1"/>
          <w:szCs w:val="22"/>
        </w:rPr>
        <w:t>uć</w:t>
      </w:r>
      <w:r w:rsidR="004F122C" w:rsidRPr="00AE2DA1">
        <w:rPr>
          <w:rFonts w:ascii="Times New Roman" w:hAnsi="Times New Roman"/>
          <w:szCs w:val="22"/>
        </w:rPr>
        <w:t xml:space="preserve">e </w:t>
      </w:r>
      <w:r w:rsidR="004F122C" w:rsidRPr="00AE2DA1">
        <w:rPr>
          <w:rFonts w:ascii="Times New Roman" w:hAnsi="Times New Roman"/>
          <w:w w:val="110"/>
          <w:szCs w:val="22"/>
        </w:rPr>
        <w:t>održ</w:t>
      </w:r>
      <w:r w:rsidR="004F122C" w:rsidRPr="00AE2DA1">
        <w:rPr>
          <w:rFonts w:ascii="Times New Roman" w:hAnsi="Times New Roman"/>
          <w:spacing w:val="-1"/>
          <w:szCs w:val="22"/>
        </w:rPr>
        <w:t>a</w:t>
      </w:r>
      <w:r w:rsidR="004F122C" w:rsidRPr="00AE2DA1">
        <w:rPr>
          <w:rFonts w:ascii="Times New Roman" w:hAnsi="Times New Roman"/>
          <w:szCs w:val="22"/>
        </w:rPr>
        <w:t>v</w:t>
      </w:r>
      <w:r w:rsidR="004F122C" w:rsidRPr="00AE2DA1">
        <w:rPr>
          <w:rFonts w:ascii="Times New Roman" w:hAnsi="Times New Roman"/>
          <w:spacing w:val="-1"/>
          <w:szCs w:val="22"/>
        </w:rPr>
        <w:t>a</w:t>
      </w:r>
      <w:r w:rsidR="004F122C" w:rsidRPr="00AE2DA1">
        <w:rPr>
          <w:rFonts w:ascii="Times New Roman" w:hAnsi="Times New Roman"/>
          <w:szCs w:val="22"/>
        </w:rPr>
        <w:t>nje.</w:t>
      </w:r>
    </w:p>
    <w:p w:rsidR="004F122C" w:rsidRPr="00AE2DA1" w:rsidRDefault="00AE2DA1" w:rsidP="00AE2DA1">
      <w:pPr>
        <w:spacing w:after="0" w:line="240" w:lineRule="auto"/>
        <w:ind w:right="-20"/>
        <w:rPr>
          <w:rFonts w:ascii="Times New Roman" w:hAnsi="Times New Roman"/>
          <w:szCs w:val="22"/>
        </w:rPr>
      </w:pPr>
      <w:r>
        <w:rPr>
          <w:rFonts w:ascii="Times New Roman" w:hAnsi="Times New Roman"/>
          <w:szCs w:val="22"/>
        </w:rPr>
        <w:tab/>
      </w:r>
      <w:r w:rsidR="004F122C" w:rsidRPr="00AE2DA1">
        <w:rPr>
          <w:rFonts w:ascii="Times New Roman" w:hAnsi="Times New Roman"/>
          <w:szCs w:val="22"/>
        </w:rPr>
        <w:t>Ako obj</w:t>
      </w:r>
      <w:r w:rsidR="004F122C" w:rsidRPr="00AE2DA1">
        <w:rPr>
          <w:rFonts w:ascii="Times New Roman" w:hAnsi="Times New Roman"/>
          <w:spacing w:val="-1"/>
          <w:szCs w:val="22"/>
        </w:rPr>
        <w:t>e</w:t>
      </w:r>
      <w:r w:rsidR="004F122C" w:rsidRPr="00AE2DA1">
        <w:rPr>
          <w:rFonts w:ascii="Times New Roman" w:hAnsi="Times New Roman"/>
          <w:szCs w:val="22"/>
        </w:rPr>
        <w:t>kat s</w:t>
      </w:r>
      <w:r w:rsidR="004F122C" w:rsidRPr="00AE2DA1">
        <w:rPr>
          <w:rFonts w:ascii="Times New Roman" w:hAnsi="Times New Roman"/>
          <w:spacing w:val="1"/>
          <w:szCs w:val="22"/>
        </w:rPr>
        <w:t>m</w:t>
      </w:r>
      <w:r w:rsidR="004F122C" w:rsidRPr="00AE2DA1">
        <w:rPr>
          <w:rFonts w:ascii="Times New Roman" w:hAnsi="Times New Roman"/>
          <w:spacing w:val="-1"/>
          <w:szCs w:val="22"/>
        </w:rPr>
        <w:t>e</w:t>
      </w:r>
      <w:r w:rsidR="004F122C" w:rsidRPr="00AE2DA1">
        <w:rPr>
          <w:rFonts w:ascii="Times New Roman" w:hAnsi="Times New Roman"/>
          <w:szCs w:val="22"/>
        </w:rPr>
        <w:t xml:space="preserve">ta </w:t>
      </w:r>
      <w:r w:rsidR="004F122C" w:rsidRPr="00AE2DA1">
        <w:rPr>
          <w:rFonts w:ascii="Times New Roman" w:hAnsi="Times New Roman"/>
          <w:spacing w:val="-1"/>
          <w:szCs w:val="22"/>
        </w:rPr>
        <w:t>f</w:t>
      </w:r>
      <w:r w:rsidR="004F122C" w:rsidRPr="00AE2DA1">
        <w:rPr>
          <w:rFonts w:ascii="Times New Roman" w:hAnsi="Times New Roman"/>
          <w:szCs w:val="22"/>
        </w:rPr>
        <w:t>unk</w:t>
      </w:r>
      <w:r w:rsidR="004F122C" w:rsidRPr="00AE2DA1">
        <w:rPr>
          <w:rFonts w:ascii="Times New Roman" w:hAnsi="Times New Roman"/>
          <w:spacing w:val="-1"/>
          <w:szCs w:val="22"/>
        </w:rPr>
        <w:t>c</w:t>
      </w:r>
      <w:r w:rsidR="004F122C" w:rsidRPr="00AE2DA1">
        <w:rPr>
          <w:rFonts w:ascii="Times New Roman" w:hAnsi="Times New Roman"/>
          <w:szCs w:val="22"/>
        </w:rPr>
        <w:t>i</w:t>
      </w:r>
      <w:r w:rsidR="004F122C" w:rsidRPr="00AE2DA1">
        <w:rPr>
          <w:rFonts w:ascii="Times New Roman" w:hAnsi="Times New Roman"/>
          <w:spacing w:val="3"/>
          <w:szCs w:val="22"/>
        </w:rPr>
        <w:t>j</w:t>
      </w:r>
      <w:r w:rsidR="004F122C" w:rsidRPr="00AE2DA1">
        <w:rPr>
          <w:rFonts w:ascii="Times New Roman" w:hAnsi="Times New Roman"/>
          <w:szCs w:val="22"/>
        </w:rPr>
        <w:t xml:space="preserve">i </w:t>
      </w:r>
      <w:r w:rsidR="004F122C" w:rsidRPr="00AE2DA1">
        <w:rPr>
          <w:rFonts w:ascii="Times New Roman" w:hAnsi="Times New Roman"/>
          <w:spacing w:val="2"/>
          <w:szCs w:val="22"/>
        </w:rPr>
        <w:t>z</w:t>
      </w:r>
      <w:r w:rsidR="004F122C" w:rsidRPr="00AE2DA1">
        <w:rPr>
          <w:rFonts w:ascii="Times New Roman" w:hAnsi="Times New Roman"/>
          <w:szCs w:val="22"/>
        </w:rPr>
        <w:t>bog</w:t>
      </w:r>
      <w:r w:rsidR="004F122C" w:rsidRPr="00AE2DA1">
        <w:rPr>
          <w:rFonts w:ascii="Times New Roman" w:hAnsi="Times New Roman"/>
          <w:spacing w:val="-2"/>
          <w:szCs w:val="22"/>
        </w:rPr>
        <w:t xml:space="preserve"> </w:t>
      </w:r>
      <w:r w:rsidR="004F122C" w:rsidRPr="00AE2DA1">
        <w:rPr>
          <w:rFonts w:ascii="Times New Roman" w:hAnsi="Times New Roman"/>
          <w:szCs w:val="22"/>
        </w:rPr>
        <w:t>koje je</w:t>
      </w:r>
      <w:r w:rsidR="004F122C" w:rsidRPr="00AE2DA1">
        <w:rPr>
          <w:rFonts w:ascii="Times New Roman" w:hAnsi="Times New Roman"/>
          <w:spacing w:val="-1"/>
          <w:szCs w:val="22"/>
        </w:rPr>
        <w:t xml:space="preserve"> </w:t>
      </w:r>
      <w:r w:rsidR="004F122C" w:rsidRPr="00AE2DA1">
        <w:rPr>
          <w:rFonts w:ascii="Times New Roman" w:hAnsi="Times New Roman"/>
          <w:w w:val="94"/>
          <w:szCs w:val="22"/>
        </w:rPr>
        <w:t>utvrđ</w:t>
      </w:r>
      <w:r w:rsidR="004F122C" w:rsidRPr="00AE2DA1">
        <w:rPr>
          <w:rFonts w:ascii="Times New Roman" w:hAnsi="Times New Roman"/>
          <w:spacing w:val="-1"/>
          <w:w w:val="94"/>
          <w:szCs w:val="22"/>
        </w:rPr>
        <w:t>e</w:t>
      </w:r>
      <w:r w:rsidR="004F122C" w:rsidRPr="00AE2DA1">
        <w:rPr>
          <w:rFonts w:ascii="Times New Roman" w:hAnsi="Times New Roman"/>
          <w:w w:val="94"/>
          <w:szCs w:val="22"/>
        </w:rPr>
        <w:t>n</w:t>
      </w:r>
      <w:r w:rsidR="004F122C" w:rsidRPr="00AE2DA1">
        <w:rPr>
          <w:rFonts w:ascii="Times New Roman" w:hAnsi="Times New Roman"/>
          <w:spacing w:val="4"/>
          <w:w w:val="94"/>
          <w:szCs w:val="22"/>
        </w:rPr>
        <w:t xml:space="preserve"> </w:t>
      </w:r>
      <w:r w:rsidR="004F122C" w:rsidRPr="00AE2DA1">
        <w:rPr>
          <w:rFonts w:ascii="Times New Roman" w:hAnsi="Times New Roman"/>
          <w:spacing w:val="1"/>
          <w:szCs w:val="22"/>
        </w:rPr>
        <w:t>za</w:t>
      </w:r>
      <w:r w:rsidR="004F122C" w:rsidRPr="00AE2DA1">
        <w:rPr>
          <w:rFonts w:ascii="Times New Roman" w:hAnsi="Times New Roman"/>
          <w:szCs w:val="22"/>
        </w:rPr>
        <w:t>št</w:t>
      </w:r>
      <w:r w:rsidR="004F122C" w:rsidRPr="00AE2DA1">
        <w:rPr>
          <w:rFonts w:ascii="Times New Roman" w:hAnsi="Times New Roman"/>
          <w:spacing w:val="1"/>
          <w:szCs w:val="22"/>
        </w:rPr>
        <w:t>i</w:t>
      </w:r>
      <w:r w:rsidR="004F122C" w:rsidRPr="00AE2DA1">
        <w:rPr>
          <w:rFonts w:ascii="Times New Roman" w:hAnsi="Times New Roman"/>
          <w:szCs w:val="22"/>
        </w:rPr>
        <w:t>tni</w:t>
      </w:r>
      <w:r w:rsidR="004F122C" w:rsidRPr="00AE2DA1">
        <w:rPr>
          <w:rFonts w:ascii="Times New Roman" w:hAnsi="Times New Roman"/>
          <w:spacing w:val="1"/>
          <w:szCs w:val="22"/>
        </w:rPr>
        <w:t xml:space="preserve"> </w:t>
      </w:r>
      <w:r w:rsidR="004F122C" w:rsidRPr="00AE2DA1">
        <w:rPr>
          <w:rFonts w:ascii="Times New Roman" w:hAnsi="Times New Roman"/>
          <w:szCs w:val="22"/>
        </w:rPr>
        <w:t>pojas ili</w:t>
      </w:r>
      <w:r w:rsidR="004F122C" w:rsidRPr="00AE2DA1">
        <w:rPr>
          <w:rFonts w:ascii="Times New Roman" w:hAnsi="Times New Roman"/>
          <w:spacing w:val="-2"/>
          <w:szCs w:val="22"/>
        </w:rPr>
        <w:t xml:space="preserve"> </w:t>
      </w:r>
      <w:r w:rsidR="004F122C" w:rsidRPr="00AE2DA1">
        <w:rPr>
          <w:rFonts w:ascii="Times New Roman" w:hAnsi="Times New Roman"/>
          <w:spacing w:val="1"/>
          <w:szCs w:val="22"/>
        </w:rPr>
        <w:t>z</w:t>
      </w:r>
      <w:r w:rsidR="004F122C" w:rsidRPr="00AE2DA1">
        <w:rPr>
          <w:rFonts w:ascii="Times New Roman" w:hAnsi="Times New Roman"/>
          <w:szCs w:val="22"/>
        </w:rPr>
        <w:t>ona</w:t>
      </w:r>
      <w:r w:rsidR="004F122C" w:rsidRPr="00AE2DA1">
        <w:rPr>
          <w:rFonts w:ascii="Times New Roman" w:hAnsi="Times New Roman"/>
          <w:spacing w:val="-1"/>
          <w:szCs w:val="22"/>
        </w:rPr>
        <w:t xml:space="preserve"> </w:t>
      </w:r>
      <w:r w:rsidR="004F122C" w:rsidRPr="00AE2DA1">
        <w:rPr>
          <w:rFonts w:ascii="Times New Roman" w:hAnsi="Times New Roman"/>
          <w:szCs w:val="22"/>
        </w:rPr>
        <w:t>obje</w:t>
      </w:r>
      <w:r w:rsidR="004F122C" w:rsidRPr="00AE2DA1">
        <w:rPr>
          <w:rFonts w:ascii="Times New Roman" w:hAnsi="Times New Roman"/>
          <w:spacing w:val="-3"/>
          <w:szCs w:val="22"/>
        </w:rPr>
        <w:t>k</w:t>
      </w:r>
      <w:r w:rsidR="004F122C" w:rsidRPr="00AE2DA1">
        <w:rPr>
          <w:rFonts w:ascii="Times New Roman" w:hAnsi="Times New Roman"/>
          <w:spacing w:val="-1"/>
          <w:szCs w:val="22"/>
        </w:rPr>
        <w:t>a</w:t>
      </w:r>
      <w:r w:rsidR="004F122C" w:rsidRPr="00AE2DA1">
        <w:rPr>
          <w:rFonts w:ascii="Times New Roman" w:hAnsi="Times New Roman"/>
          <w:szCs w:val="22"/>
        </w:rPr>
        <w:t>t se tr</w:t>
      </w:r>
      <w:r w:rsidR="004F122C" w:rsidRPr="00AE2DA1">
        <w:rPr>
          <w:rFonts w:ascii="Times New Roman" w:hAnsi="Times New Roman"/>
          <w:spacing w:val="-1"/>
          <w:szCs w:val="22"/>
        </w:rPr>
        <w:t>e</w:t>
      </w:r>
      <w:r w:rsidR="004F122C" w:rsidRPr="00AE2DA1">
        <w:rPr>
          <w:rFonts w:ascii="Times New Roman" w:hAnsi="Times New Roman"/>
          <w:szCs w:val="22"/>
        </w:rPr>
        <w:t>ba</w:t>
      </w:r>
      <w:r w:rsidR="004F122C" w:rsidRPr="00AE2DA1">
        <w:rPr>
          <w:rFonts w:ascii="Times New Roman" w:hAnsi="Times New Roman"/>
          <w:spacing w:val="-1"/>
          <w:szCs w:val="22"/>
        </w:rPr>
        <w:t xml:space="preserve"> </w:t>
      </w:r>
      <w:r w:rsidR="004F122C" w:rsidRPr="00AE2DA1">
        <w:rPr>
          <w:rFonts w:ascii="Times New Roman" w:hAnsi="Times New Roman"/>
          <w:szCs w:val="22"/>
        </w:rPr>
        <w:t>uklon</w:t>
      </w:r>
      <w:r w:rsidR="004F122C" w:rsidRPr="00AE2DA1">
        <w:rPr>
          <w:rFonts w:ascii="Times New Roman" w:hAnsi="Times New Roman"/>
          <w:spacing w:val="1"/>
          <w:szCs w:val="22"/>
        </w:rPr>
        <w:t>i</w:t>
      </w:r>
      <w:r w:rsidR="004F122C" w:rsidRPr="00AE2DA1">
        <w:rPr>
          <w:rFonts w:ascii="Times New Roman" w:hAnsi="Times New Roman"/>
          <w:szCs w:val="22"/>
        </w:rPr>
        <w:t>t</w:t>
      </w:r>
      <w:r w:rsidR="004F122C" w:rsidRPr="00AE2DA1">
        <w:rPr>
          <w:rFonts w:ascii="Times New Roman" w:hAnsi="Times New Roman"/>
          <w:spacing w:val="1"/>
          <w:szCs w:val="22"/>
        </w:rPr>
        <w:t>i</w:t>
      </w:r>
      <w:r w:rsidR="004F122C" w:rsidRPr="00AE2DA1">
        <w:rPr>
          <w:rFonts w:ascii="Times New Roman" w:hAnsi="Times New Roman"/>
          <w:szCs w:val="22"/>
        </w:rPr>
        <w:t>.</w:t>
      </w:r>
    </w:p>
    <w:p w:rsidR="004F122C" w:rsidRPr="00AE2DA1" w:rsidRDefault="00AE2DA1" w:rsidP="00AE2DA1">
      <w:pPr>
        <w:spacing w:after="0" w:line="240" w:lineRule="auto"/>
        <w:ind w:right="678"/>
        <w:rPr>
          <w:rFonts w:ascii="Times New Roman" w:hAnsi="Times New Roman"/>
          <w:szCs w:val="22"/>
        </w:rPr>
      </w:pPr>
      <w:r>
        <w:rPr>
          <w:rFonts w:ascii="Times New Roman" w:hAnsi="Times New Roman"/>
          <w:szCs w:val="22"/>
        </w:rPr>
        <w:tab/>
      </w:r>
      <w:r w:rsidR="004F122C" w:rsidRPr="00AE2DA1">
        <w:rPr>
          <w:rFonts w:ascii="Times New Roman" w:hAnsi="Times New Roman"/>
          <w:szCs w:val="22"/>
        </w:rPr>
        <w:t xml:space="preserve">U </w:t>
      </w:r>
      <w:r w:rsidR="004F122C" w:rsidRPr="00AE2DA1">
        <w:rPr>
          <w:rFonts w:ascii="Times New Roman" w:hAnsi="Times New Roman"/>
          <w:spacing w:val="1"/>
          <w:szCs w:val="22"/>
        </w:rPr>
        <w:t>z</w:t>
      </w:r>
      <w:r w:rsidR="004F122C" w:rsidRPr="00AE2DA1">
        <w:rPr>
          <w:rFonts w:ascii="Times New Roman" w:hAnsi="Times New Roman"/>
          <w:spacing w:val="-1"/>
          <w:szCs w:val="22"/>
        </w:rPr>
        <w:t>a</w:t>
      </w:r>
      <w:r w:rsidR="004F122C" w:rsidRPr="00AE2DA1">
        <w:rPr>
          <w:rFonts w:ascii="Times New Roman" w:hAnsi="Times New Roman"/>
          <w:szCs w:val="22"/>
        </w:rPr>
        <w:t>št</w:t>
      </w:r>
      <w:r w:rsidR="004F122C" w:rsidRPr="00AE2DA1">
        <w:rPr>
          <w:rFonts w:ascii="Times New Roman" w:hAnsi="Times New Roman"/>
          <w:spacing w:val="1"/>
          <w:szCs w:val="22"/>
        </w:rPr>
        <w:t>i</w:t>
      </w:r>
      <w:r w:rsidR="004F122C" w:rsidRPr="00AE2DA1">
        <w:rPr>
          <w:rFonts w:ascii="Times New Roman" w:hAnsi="Times New Roman"/>
          <w:spacing w:val="-1"/>
          <w:szCs w:val="22"/>
        </w:rPr>
        <w:t>će</w:t>
      </w:r>
      <w:r w:rsidR="004F122C" w:rsidRPr="00AE2DA1">
        <w:rPr>
          <w:rFonts w:ascii="Times New Roman" w:hAnsi="Times New Roman"/>
          <w:szCs w:val="22"/>
        </w:rPr>
        <w:t xml:space="preserve">noj </w:t>
      </w:r>
      <w:r w:rsidR="004F122C" w:rsidRPr="00AE2DA1">
        <w:rPr>
          <w:rFonts w:ascii="Times New Roman" w:hAnsi="Times New Roman"/>
          <w:spacing w:val="2"/>
          <w:szCs w:val="22"/>
        </w:rPr>
        <w:t>z</w:t>
      </w:r>
      <w:r w:rsidR="004F122C" w:rsidRPr="00AE2DA1">
        <w:rPr>
          <w:rFonts w:ascii="Times New Roman" w:hAnsi="Times New Roman"/>
          <w:szCs w:val="22"/>
        </w:rPr>
        <w:t xml:space="preserve">oni </w:t>
      </w:r>
      <w:r w:rsidR="004F122C" w:rsidRPr="00AE2DA1">
        <w:rPr>
          <w:rFonts w:ascii="Times New Roman" w:hAnsi="Times New Roman"/>
          <w:spacing w:val="1"/>
          <w:szCs w:val="22"/>
        </w:rPr>
        <w:t>i</w:t>
      </w:r>
      <w:r w:rsidR="004F122C" w:rsidRPr="00AE2DA1">
        <w:rPr>
          <w:rFonts w:ascii="Times New Roman" w:hAnsi="Times New Roman"/>
          <w:szCs w:val="22"/>
        </w:rPr>
        <w:t>li</w:t>
      </w:r>
      <w:r w:rsidR="004F122C" w:rsidRPr="00AE2DA1">
        <w:rPr>
          <w:rFonts w:ascii="Times New Roman" w:hAnsi="Times New Roman"/>
          <w:spacing w:val="1"/>
          <w:szCs w:val="22"/>
        </w:rPr>
        <w:t xml:space="preserve"> </w:t>
      </w:r>
      <w:r w:rsidR="004F122C" w:rsidRPr="00AE2DA1">
        <w:rPr>
          <w:rFonts w:ascii="Times New Roman" w:hAnsi="Times New Roman"/>
          <w:szCs w:val="22"/>
        </w:rPr>
        <w:t>p</w:t>
      </w:r>
      <w:r w:rsidR="004F122C" w:rsidRPr="00AE2DA1">
        <w:rPr>
          <w:rFonts w:ascii="Times New Roman" w:hAnsi="Times New Roman"/>
          <w:spacing w:val="-2"/>
          <w:szCs w:val="22"/>
        </w:rPr>
        <w:t>o</w:t>
      </w:r>
      <w:r w:rsidR="004F122C" w:rsidRPr="00AE2DA1">
        <w:rPr>
          <w:rFonts w:ascii="Times New Roman" w:hAnsi="Times New Roman"/>
          <w:szCs w:val="22"/>
        </w:rPr>
        <w:t>j</w:t>
      </w:r>
      <w:r w:rsidR="004F122C" w:rsidRPr="00AE2DA1">
        <w:rPr>
          <w:rFonts w:ascii="Times New Roman" w:hAnsi="Times New Roman"/>
          <w:spacing w:val="1"/>
          <w:szCs w:val="22"/>
        </w:rPr>
        <w:t>a</w:t>
      </w:r>
      <w:r w:rsidR="004F122C" w:rsidRPr="00AE2DA1">
        <w:rPr>
          <w:rFonts w:ascii="Times New Roman" w:hAnsi="Times New Roman"/>
          <w:szCs w:val="22"/>
        </w:rPr>
        <w:t>su in</w:t>
      </w:r>
      <w:r w:rsidR="004F122C" w:rsidRPr="00AE2DA1">
        <w:rPr>
          <w:rFonts w:ascii="Times New Roman" w:hAnsi="Times New Roman"/>
          <w:spacing w:val="-1"/>
          <w:szCs w:val="22"/>
        </w:rPr>
        <w:t>f</w:t>
      </w:r>
      <w:r w:rsidR="004F122C" w:rsidRPr="00AE2DA1">
        <w:rPr>
          <w:rFonts w:ascii="Times New Roman" w:hAnsi="Times New Roman"/>
          <w:szCs w:val="22"/>
        </w:rPr>
        <w:t>r</w:t>
      </w:r>
      <w:r w:rsidR="004F122C" w:rsidRPr="00AE2DA1">
        <w:rPr>
          <w:rFonts w:ascii="Times New Roman" w:hAnsi="Times New Roman"/>
          <w:spacing w:val="-2"/>
          <w:szCs w:val="22"/>
        </w:rPr>
        <w:t>a</w:t>
      </w:r>
      <w:r w:rsidR="004F122C" w:rsidRPr="00AE2DA1">
        <w:rPr>
          <w:rFonts w:ascii="Times New Roman" w:hAnsi="Times New Roman"/>
          <w:szCs w:val="22"/>
        </w:rPr>
        <w:t>struktur</w:t>
      </w:r>
      <w:r w:rsidR="004F122C" w:rsidRPr="00AE2DA1">
        <w:rPr>
          <w:rFonts w:ascii="Times New Roman" w:hAnsi="Times New Roman"/>
          <w:spacing w:val="-1"/>
          <w:szCs w:val="22"/>
        </w:rPr>
        <w:t>e</w:t>
      </w:r>
      <w:r w:rsidR="004F122C" w:rsidRPr="00AE2DA1">
        <w:rPr>
          <w:rFonts w:ascii="Times New Roman" w:hAnsi="Times New Roman"/>
          <w:szCs w:val="22"/>
        </w:rPr>
        <w:t>, i</w:t>
      </w:r>
      <w:r w:rsidR="004F122C" w:rsidRPr="00AE2DA1">
        <w:rPr>
          <w:rFonts w:ascii="Times New Roman" w:hAnsi="Times New Roman"/>
          <w:spacing w:val="2"/>
          <w:szCs w:val="22"/>
        </w:rPr>
        <w:t>z</w:t>
      </w:r>
      <w:r w:rsidR="004F122C" w:rsidRPr="00AE2DA1">
        <w:rPr>
          <w:rFonts w:ascii="Times New Roman" w:hAnsi="Times New Roman"/>
          <w:szCs w:val="22"/>
        </w:rPr>
        <w:t>g</w:t>
      </w:r>
      <w:r w:rsidR="004F122C" w:rsidRPr="00AE2DA1">
        <w:rPr>
          <w:rFonts w:ascii="Times New Roman" w:hAnsi="Times New Roman"/>
          <w:spacing w:val="-1"/>
          <w:szCs w:val="22"/>
        </w:rPr>
        <w:t>ra</w:t>
      </w:r>
      <w:r w:rsidR="004F122C" w:rsidRPr="00AE2DA1">
        <w:rPr>
          <w:rFonts w:ascii="Times New Roman" w:hAnsi="Times New Roman"/>
          <w:szCs w:val="22"/>
        </w:rPr>
        <w:t>d</w:t>
      </w:r>
      <w:r w:rsidR="004F122C" w:rsidRPr="00AE2DA1">
        <w:rPr>
          <w:rFonts w:ascii="Times New Roman" w:hAnsi="Times New Roman"/>
          <w:spacing w:val="2"/>
          <w:szCs w:val="22"/>
        </w:rPr>
        <w:t>n</w:t>
      </w:r>
      <w:r w:rsidR="004F122C" w:rsidRPr="00AE2DA1">
        <w:rPr>
          <w:rFonts w:ascii="Times New Roman" w:hAnsi="Times New Roman"/>
          <w:szCs w:val="22"/>
        </w:rPr>
        <w:t>ja se</w:t>
      </w:r>
      <w:r w:rsidR="004F122C" w:rsidRPr="00AE2DA1">
        <w:rPr>
          <w:rFonts w:ascii="Times New Roman" w:hAnsi="Times New Roman"/>
          <w:spacing w:val="-1"/>
          <w:szCs w:val="22"/>
        </w:rPr>
        <w:t xml:space="preserve"> </w:t>
      </w:r>
      <w:r w:rsidR="004F122C" w:rsidRPr="00AE2DA1">
        <w:rPr>
          <w:rFonts w:ascii="Times New Roman" w:hAnsi="Times New Roman"/>
          <w:szCs w:val="22"/>
        </w:rPr>
        <w:t>mo</w:t>
      </w:r>
      <w:r w:rsidR="004F122C" w:rsidRPr="00AE2DA1">
        <w:rPr>
          <w:rFonts w:ascii="Times New Roman" w:hAnsi="Times New Roman"/>
          <w:spacing w:val="2"/>
          <w:szCs w:val="22"/>
        </w:rPr>
        <w:t>ž</w:t>
      </w:r>
      <w:r w:rsidR="004F122C" w:rsidRPr="00AE2DA1">
        <w:rPr>
          <w:rFonts w:ascii="Times New Roman" w:hAnsi="Times New Roman"/>
          <w:szCs w:val="22"/>
        </w:rPr>
        <w:t>e</w:t>
      </w:r>
      <w:r w:rsidR="004F122C" w:rsidRPr="00AE2DA1">
        <w:rPr>
          <w:rFonts w:ascii="Times New Roman" w:hAnsi="Times New Roman"/>
          <w:spacing w:val="36"/>
          <w:szCs w:val="22"/>
        </w:rPr>
        <w:t xml:space="preserve"> </w:t>
      </w:r>
      <w:r w:rsidR="004F122C" w:rsidRPr="00AE2DA1">
        <w:rPr>
          <w:rFonts w:ascii="Times New Roman" w:hAnsi="Times New Roman"/>
          <w:szCs w:val="22"/>
        </w:rPr>
        <w:t>odob</w:t>
      </w:r>
      <w:r w:rsidR="004F122C" w:rsidRPr="00AE2DA1">
        <w:rPr>
          <w:rFonts w:ascii="Times New Roman" w:hAnsi="Times New Roman"/>
          <w:spacing w:val="-1"/>
          <w:szCs w:val="22"/>
        </w:rPr>
        <w:t>r</w:t>
      </w:r>
      <w:r w:rsidR="004F122C" w:rsidRPr="00AE2DA1">
        <w:rPr>
          <w:rFonts w:ascii="Times New Roman" w:hAnsi="Times New Roman"/>
          <w:szCs w:val="22"/>
        </w:rPr>
        <w:t>i</w:t>
      </w:r>
      <w:r w:rsidR="004F122C" w:rsidRPr="00AE2DA1">
        <w:rPr>
          <w:rFonts w:ascii="Times New Roman" w:hAnsi="Times New Roman"/>
          <w:spacing w:val="1"/>
          <w:szCs w:val="22"/>
        </w:rPr>
        <w:t>t</w:t>
      </w:r>
      <w:r w:rsidR="004F122C" w:rsidRPr="00AE2DA1">
        <w:rPr>
          <w:rFonts w:ascii="Times New Roman" w:hAnsi="Times New Roman"/>
          <w:szCs w:val="22"/>
        </w:rPr>
        <w:t>i pod uslovom</w:t>
      </w:r>
      <w:r w:rsidR="004F122C" w:rsidRPr="00AE2DA1">
        <w:rPr>
          <w:rFonts w:ascii="Times New Roman" w:hAnsi="Times New Roman"/>
          <w:spacing w:val="1"/>
          <w:szCs w:val="22"/>
        </w:rPr>
        <w:t xml:space="preserve"> </w:t>
      </w:r>
      <w:r w:rsidR="004F122C" w:rsidRPr="00AE2DA1">
        <w:rPr>
          <w:rFonts w:ascii="Times New Roman" w:hAnsi="Times New Roman"/>
          <w:szCs w:val="22"/>
        </w:rPr>
        <w:t>da</w:t>
      </w:r>
      <w:r w:rsidR="004F122C" w:rsidRPr="00AE2DA1">
        <w:rPr>
          <w:rFonts w:ascii="Times New Roman" w:hAnsi="Times New Roman"/>
          <w:spacing w:val="-1"/>
          <w:szCs w:val="22"/>
        </w:rPr>
        <w:t xml:space="preserve"> </w:t>
      </w:r>
      <w:r w:rsidR="004F122C" w:rsidRPr="00AE2DA1">
        <w:rPr>
          <w:rFonts w:ascii="Times New Roman" w:hAnsi="Times New Roman"/>
          <w:szCs w:val="22"/>
        </w:rPr>
        <w:t>slu</w:t>
      </w:r>
      <w:r w:rsidR="004F122C" w:rsidRPr="00AE2DA1">
        <w:rPr>
          <w:rFonts w:ascii="Times New Roman" w:hAnsi="Times New Roman"/>
          <w:spacing w:val="2"/>
          <w:szCs w:val="22"/>
        </w:rPr>
        <w:t>ž</w:t>
      </w:r>
      <w:r w:rsidR="004F122C" w:rsidRPr="00AE2DA1">
        <w:rPr>
          <w:rFonts w:ascii="Times New Roman" w:hAnsi="Times New Roman"/>
          <w:szCs w:val="22"/>
        </w:rPr>
        <w:t>i</w:t>
      </w:r>
      <w:r w:rsidR="004F122C" w:rsidRPr="00AE2DA1">
        <w:rPr>
          <w:rFonts w:ascii="Times New Roman" w:hAnsi="Times New Roman"/>
          <w:spacing w:val="38"/>
          <w:szCs w:val="22"/>
        </w:rPr>
        <w:t xml:space="preserve"> </w:t>
      </w:r>
      <w:r w:rsidR="004F122C" w:rsidRPr="00AE2DA1">
        <w:rPr>
          <w:rFonts w:ascii="Times New Roman" w:hAnsi="Times New Roman"/>
          <w:szCs w:val="22"/>
        </w:rPr>
        <w:t xml:space="preserve">svrsi </w:t>
      </w:r>
      <w:r w:rsidR="004F122C" w:rsidRPr="00AE2DA1">
        <w:rPr>
          <w:rFonts w:ascii="Times New Roman" w:hAnsi="Times New Roman"/>
          <w:spacing w:val="1"/>
          <w:szCs w:val="22"/>
        </w:rPr>
        <w:t>z</w:t>
      </w:r>
      <w:r w:rsidR="004F122C" w:rsidRPr="00AE2DA1">
        <w:rPr>
          <w:rFonts w:ascii="Times New Roman" w:hAnsi="Times New Roman"/>
          <w:spacing w:val="-1"/>
          <w:szCs w:val="22"/>
        </w:rPr>
        <w:t>a</w:t>
      </w:r>
      <w:r w:rsidR="004F122C" w:rsidRPr="00AE2DA1">
        <w:rPr>
          <w:rFonts w:ascii="Times New Roman" w:hAnsi="Times New Roman"/>
          <w:szCs w:val="22"/>
        </w:rPr>
        <w:t>št</w:t>
      </w:r>
      <w:r w:rsidR="004F122C" w:rsidRPr="00AE2DA1">
        <w:rPr>
          <w:rFonts w:ascii="Times New Roman" w:hAnsi="Times New Roman"/>
          <w:spacing w:val="1"/>
          <w:szCs w:val="22"/>
        </w:rPr>
        <w:t>i</w:t>
      </w:r>
      <w:r w:rsidR="004F122C" w:rsidRPr="00AE2DA1">
        <w:rPr>
          <w:rFonts w:ascii="Times New Roman" w:hAnsi="Times New Roman"/>
          <w:szCs w:val="22"/>
        </w:rPr>
        <w:t>te.</w:t>
      </w:r>
    </w:p>
    <w:p w:rsidR="00170F17" w:rsidRPr="00AE2DA1" w:rsidRDefault="004F122C" w:rsidP="00AE2DA1">
      <w:pPr>
        <w:autoSpaceDE w:val="0"/>
        <w:autoSpaceDN w:val="0"/>
        <w:spacing w:line="240" w:lineRule="auto"/>
        <w:ind w:firstLine="720"/>
        <w:rPr>
          <w:rFonts w:ascii="Times New Roman" w:hAnsi="Times New Roman"/>
          <w:color w:val="000000"/>
          <w:szCs w:val="22"/>
        </w:rPr>
      </w:pPr>
      <w:r w:rsidRPr="00AE2DA1">
        <w:rPr>
          <w:rFonts w:ascii="Times New Roman" w:hAnsi="Times New Roman"/>
          <w:b/>
          <w:color w:val="000000"/>
          <w:szCs w:val="22"/>
        </w:rPr>
        <w:t xml:space="preserve">  </w:t>
      </w:r>
    </w:p>
    <w:p w:rsidR="00F23833" w:rsidRDefault="005A3FC0" w:rsidP="00AE2DA1">
      <w:pPr>
        <w:spacing w:line="240" w:lineRule="auto"/>
        <w:rPr>
          <w:rFonts w:ascii="Times New Roman" w:hAnsi="Times New Roman"/>
          <w:b/>
          <w:szCs w:val="22"/>
        </w:rPr>
      </w:pPr>
      <w:r>
        <w:rPr>
          <w:rFonts w:ascii="Times New Roman" w:hAnsi="Times New Roman"/>
          <w:b/>
          <w:szCs w:val="22"/>
        </w:rPr>
        <w:t>XII</w:t>
      </w:r>
      <w:r w:rsidR="00F23833" w:rsidRPr="00AE2DA1">
        <w:rPr>
          <w:rFonts w:ascii="Times New Roman" w:hAnsi="Times New Roman"/>
          <w:b/>
          <w:szCs w:val="22"/>
        </w:rPr>
        <w:t xml:space="preserve"> - PRELAZNE I ZAVRŠNE ODREDBE</w:t>
      </w:r>
    </w:p>
    <w:p w:rsidR="006D7923" w:rsidRPr="00AE2DA1" w:rsidRDefault="006D7923" w:rsidP="006D7923">
      <w:pPr>
        <w:spacing w:after="0" w:line="240" w:lineRule="auto"/>
        <w:rPr>
          <w:rFonts w:ascii="Times New Roman" w:hAnsi="Times New Roman"/>
          <w:b/>
          <w:szCs w:val="22"/>
        </w:rPr>
      </w:pPr>
    </w:p>
    <w:p w:rsidR="00F23833" w:rsidRPr="00AE2DA1" w:rsidRDefault="00F23833" w:rsidP="006D7923">
      <w:pPr>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31</w:t>
      </w:r>
      <w:r w:rsidRPr="00AE2DA1">
        <w:rPr>
          <w:rFonts w:ascii="Times New Roman" w:hAnsi="Times New Roman"/>
          <w:b/>
          <w:szCs w:val="22"/>
        </w:rPr>
        <w:t>.</w:t>
      </w:r>
    </w:p>
    <w:p w:rsidR="00C27E2C" w:rsidRPr="00AE2DA1" w:rsidRDefault="00AE2DA1" w:rsidP="006D7923">
      <w:pPr>
        <w:spacing w:after="0" w:line="240" w:lineRule="auto"/>
        <w:rPr>
          <w:rFonts w:ascii="Times New Roman" w:hAnsi="Times New Roman"/>
          <w:szCs w:val="22"/>
        </w:rPr>
      </w:pPr>
      <w:r>
        <w:rPr>
          <w:rFonts w:ascii="Times New Roman" w:hAnsi="Times New Roman"/>
          <w:szCs w:val="22"/>
          <w:lang w:val="hr-HR"/>
        </w:rPr>
        <w:tab/>
      </w:r>
      <w:r w:rsidR="00646427" w:rsidRPr="00AE2DA1">
        <w:rPr>
          <w:rFonts w:ascii="Times New Roman" w:hAnsi="Times New Roman"/>
          <w:szCs w:val="22"/>
          <w:lang w:val="hr-HR"/>
        </w:rPr>
        <w:t>Gradska služba nadležna</w:t>
      </w:r>
      <w:r w:rsidR="00F23833" w:rsidRPr="00AE2DA1">
        <w:rPr>
          <w:rFonts w:ascii="Times New Roman" w:hAnsi="Times New Roman"/>
          <w:szCs w:val="22"/>
          <w:lang w:val="hr-HR"/>
        </w:rPr>
        <w:t xml:space="preserve"> za urbanizam, </w:t>
      </w:r>
      <w:r w:rsidR="00646427" w:rsidRPr="00AE2DA1">
        <w:rPr>
          <w:rFonts w:ascii="Times New Roman" w:hAnsi="Times New Roman"/>
          <w:szCs w:val="22"/>
          <w:lang w:val="hr-HR"/>
        </w:rPr>
        <w:t>prostorno planiranje i komunalne poslove</w:t>
      </w:r>
      <w:r w:rsidR="00F23833" w:rsidRPr="00AE2DA1">
        <w:rPr>
          <w:rFonts w:ascii="Times New Roman" w:hAnsi="Times New Roman"/>
          <w:szCs w:val="22"/>
          <w:lang w:val="hr-HR"/>
        </w:rPr>
        <w:t>,</w:t>
      </w:r>
      <w:r w:rsidR="00F23833" w:rsidRPr="00AE2DA1">
        <w:rPr>
          <w:rFonts w:ascii="Times New Roman" w:hAnsi="Times New Roman"/>
          <w:szCs w:val="22"/>
        </w:rPr>
        <w:t xml:space="preserve"> zadužen</w:t>
      </w:r>
      <w:r w:rsidR="00646427" w:rsidRPr="00AE2DA1">
        <w:rPr>
          <w:rFonts w:ascii="Times New Roman" w:hAnsi="Times New Roman"/>
          <w:szCs w:val="22"/>
        </w:rPr>
        <w:t>a</w:t>
      </w:r>
      <w:r w:rsidR="00F23833" w:rsidRPr="00AE2DA1">
        <w:rPr>
          <w:rFonts w:ascii="Times New Roman" w:hAnsi="Times New Roman"/>
          <w:szCs w:val="22"/>
        </w:rPr>
        <w:t xml:space="preserve"> je za tumačenje </w:t>
      </w:r>
      <w:r w:rsidR="00646427" w:rsidRPr="00AE2DA1">
        <w:rPr>
          <w:rFonts w:ascii="Times New Roman" w:hAnsi="Times New Roman"/>
          <w:szCs w:val="22"/>
        </w:rPr>
        <w:t>Regulacionog p</w:t>
      </w:r>
      <w:r w:rsidR="00F23833" w:rsidRPr="00AE2DA1">
        <w:rPr>
          <w:rFonts w:ascii="Times New Roman" w:hAnsi="Times New Roman"/>
          <w:szCs w:val="22"/>
        </w:rPr>
        <w:t>lana u skladu sa svojim ovlaštenjima.</w:t>
      </w:r>
    </w:p>
    <w:p w:rsidR="00C27E2C" w:rsidRDefault="00C27E2C" w:rsidP="00AE2DA1">
      <w:pPr>
        <w:spacing w:line="240" w:lineRule="auto"/>
        <w:rPr>
          <w:rFonts w:ascii="Times New Roman" w:hAnsi="Times New Roman"/>
          <w:szCs w:val="22"/>
        </w:rPr>
      </w:pPr>
    </w:p>
    <w:p w:rsidR="008E73F7" w:rsidRDefault="008E73F7" w:rsidP="00AE2DA1">
      <w:pPr>
        <w:spacing w:line="240" w:lineRule="auto"/>
        <w:rPr>
          <w:rFonts w:ascii="Times New Roman" w:hAnsi="Times New Roman"/>
          <w:szCs w:val="22"/>
        </w:rPr>
      </w:pPr>
    </w:p>
    <w:p w:rsidR="00F23833" w:rsidRPr="00AE2DA1" w:rsidRDefault="00F23833" w:rsidP="00AE2DA1">
      <w:pPr>
        <w:spacing w:after="0" w:line="240" w:lineRule="auto"/>
        <w:jc w:val="center"/>
        <w:rPr>
          <w:rFonts w:ascii="Times New Roman" w:hAnsi="Times New Roman"/>
          <w:b/>
          <w:szCs w:val="22"/>
        </w:rPr>
      </w:pPr>
      <w:r w:rsidRPr="00AE2DA1">
        <w:rPr>
          <w:rFonts w:ascii="Times New Roman" w:hAnsi="Times New Roman"/>
          <w:b/>
          <w:szCs w:val="22"/>
        </w:rPr>
        <w:lastRenderedPageBreak/>
        <w:t xml:space="preserve">Član </w:t>
      </w:r>
      <w:r w:rsidR="005D68C6" w:rsidRPr="00AE2DA1">
        <w:rPr>
          <w:rFonts w:ascii="Times New Roman" w:hAnsi="Times New Roman"/>
          <w:b/>
          <w:szCs w:val="22"/>
        </w:rPr>
        <w:t>32</w:t>
      </w:r>
      <w:r w:rsidRPr="00AE2DA1">
        <w:rPr>
          <w:rFonts w:ascii="Times New Roman" w:hAnsi="Times New Roman"/>
          <w:b/>
          <w:szCs w:val="22"/>
        </w:rPr>
        <w:t>.</w:t>
      </w:r>
    </w:p>
    <w:p w:rsidR="00F23833" w:rsidRPr="00AE2DA1" w:rsidRDefault="00AE2DA1" w:rsidP="00AE2DA1">
      <w:pPr>
        <w:spacing w:after="0" w:line="240" w:lineRule="auto"/>
        <w:rPr>
          <w:rFonts w:ascii="Times New Roman" w:hAnsi="Times New Roman"/>
          <w:szCs w:val="22"/>
        </w:rPr>
      </w:pPr>
      <w:r>
        <w:rPr>
          <w:rFonts w:ascii="Times New Roman" w:hAnsi="Times New Roman"/>
          <w:szCs w:val="22"/>
        </w:rPr>
        <w:tab/>
      </w:r>
      <w:r w:rsidR="00F23833" w:rsidRPr="00AE2DA1">
        <w:rPr>
          <w:rFonts w:ascii="Times New Roman" w:hAnsi="Times New Roman"/>
          <w:szCs w:val="22"/>
        </w:rPr>
        <w:t>Izmjene Plana moguće je izvršiti pod slijedećim uslovima:</w:t>
      </w:r>
    </w:p>
    <w:p w:rsidR="00F23833" w:rsidRPr="00AE2DA1" w:rsidRDefault="00F23833" w:rsidP="00AE2DA1">
      <w:pPr>
        <w:numPr>
          <w:ilvl w:val="0"/>
          <w:numId w:val="1"/>
        </w:numPr>
        <w:spacing w:after="0" w:line="240" w:lineRule="auto"/>
        <w:rPr>
          <w:rFonts w:ascii="Times New Roman" w:hAnsi="Times New Roman"/>
          <w:szCs w:val="22"/>
        </w:rPr>
      </w:pPr>
      <w:r w:rsidRPr="00AE2DA1">
        <w:rPr>
          <w:rFonts w:ascii="Times New Roman" w:hAnsi="Times New Roman"/>
          <w:szCs w:val="22"/>
        </w:rPr>
        <w:t xml:space="preserve">Da se planom višeg reda (prostorni plan) utvrdi drugačiji način korištenja površina obuhvaćenih </w:t>
      </w:r>
      <w:r w:rsidR="00646427" w:rsidRPr="00AE2DA1">
        <w:rPr>
          <w:rFonts w:ascii="Times New Roman" w:hAnsi="Times New Roman"/>
          <w:szCs w:val="22"/>
        </w:rPr>
        <w:t>Regulacion</w:t>
      </w:r>
      <w:r w:rsidR="006D7923">
        <w:rPr>
          <w:rFonts w:ascii="Times New Roman" w:hAnsi="Times New Roman"/>
          <w:szCs w:val="22"/>
        </w:rPr>
        <w:t>im</w:t>
      </w:r>
      <w:r w:rsidR="00646427" w:rsidRPr="00AE2DA1">
        <w:rPr>
          <w:rFonts w:ascii="Times New Roman" w:hAnsi="Times New Roman"/>
          <w:szCs w:val="22"/>
        </w:rPr>
        <w:t xml:space="preserve"> p</w:t>
      </w:r>
      <w:r w:rsidRPr="00AE2DA1">
        <w:rPr>
          <w:rFonts w:ascii="Times New Roman" w:hAnsi="Times New Roman"/>
          <w:szCs w:val="22"/>
        </w:rPr>
        <w:t>lanom;</w:t>
      </w:r>
    </w:p>
    <w:p w:rsidR="00F23833" w:rsidRPr="00AE2DA1" w:rsidRDefault="00F23833" w:rsidP="00AE2DA1">
      <w:pPr>
        <w:numPr>
          <w:ilvl w:val="0"/>
          <w:numId w:val="1"/>
        </w:numPr>
        <w:spacing w:after="0" w:line="240" w:lineRule="auto"/>
        <w:rPr>
          <w:rFonts w:ascii="Times New Roman" w:hAnsi="Times New Roman"/>
          <w:szCs w:val="22"/>
        </w:rPr>
      </w:pPr>
      <w:r w:rsidRPr="00AE2DA1">
        <w:rPr>
          <w:rFonts w:ascii="Times New Roman" w:hAnsi="Times New Roman"/>
          <w:szCs w:val="22"/>
        </w:rPr>
        <w:t xml:space="preserve">Ako </w:t>
      </w:r>
      <w:r w:rsidR="00646427" w:rsidRPr="00AE2DA1">
        <w:rPr>
          <w:rFonts w:ascii="Times New Roman" w:hAnsi="Times New Roman"/>
          <w:szCs w:val="22"/>
        </w:rPr>
        <w:t>gradsk</w:t>
      </w:r>
      <w:r w:rsidRPr="00AE2DA1">
        <w:rPr>
          <w:rFonts w:ascii="Times New Roman" w:hAnsi="Times New Roman"/>
          <w:szCs w:val="22"/>
        </w:rPr>
        <w:t xml:space="preserve">i organ ocijeni da za određene zone obuhvaćene </w:t>
      </w:r>
      <w:r w:rsidR="00646427" w:rsidRPr="00AE2DA1">
        <w:rPr>
          <w:rFonts w:ascii="Times New Roman" w:hAnsi="Times New Roman"/>
          <w:szCs w:val="22"/>
        </w:rPr>
        <w:t>Regulaion</w:t>
      </w:r>
      <w:r w:rsidR="006D7923">
        <w:rPr>
          <w:rFonts w:ascii="Times New Roman" w:hAnsi="Times New Roman"/>
          <w:szCs w:val="22"/>
        </w:rPr>
        <w:t>im</w:t>
      </w:r>
      <w:r w:rsidR="00646427" w:rsidRPr="00AE2DA1">
        <w:rPr>
          <w:rFonts w:ascii="Times New Roman" w:hAnsi="Times New Roman"/>
          <w:szCs w:val="22"/>
        </w:rPr>
        <w:t xml:space="preserve"> p</w:t>
      </w:r>
      <w:r w:rsidRPr="00AE2DA1">
        <w:rPr>
          <w:rFonts w:ascii="Times New Roman" w:hAnsi="Times New Roman"/>
          <w:szCs w:val="22"/>
        </w:rPr>
        <w:t xml:space="preserve">lanom ne postoji odgovarajući interes investitora, može podnijeti prijedlog </w:t>
      </w:r>
      <w:r w:rsidR="00646427" w:rsidRPr="00AE2DA1">
        <w:rPr>
          <w:rFonts w:ascii="Times New Roman" w:hAnsi="Times New Roman"/>
          <w:szCs w:val="22"/>
        </w:rPr>
        <w:t xml:space="preserve">Gradskom </w:t>
      </w:r>
      <w:r w:rsidRPr="00AE2DA1">
        <w:rPr>
          <w:rFonts w:ascii="Times New Roman" w:hAnsi="Times New Roman"/>
          <w:szCs w:val="22"/>
        </w:rPr>
        <w:t>vijeću za pokret</w:t>
      </w:r>
      <w:r w:rsidR="00646427" w:rsidRPr="00AE2DA1">
        <w:rPr>
          <w:rFonts w:ascii="Times New Roman" w:hAnsi="Times New Roman"/>
          <w:szCs w:val="22"/>
        </w:rPr>
        <w:t>anje postupka Izmjena i dopuna Regulacionog  p</w:t>
      </w:r>
      <w:r w:rsidRPr="00AE2DA1">
        <w:rPr>
          <w:rFonts w:ascii="Times New Roman" w:hAnsi="Times New Roman"/>
          <w:szCs w:val="22"/>
        </w:rPr>
        <w:t>lana, a u skladu sa zakonom utvrđenim postupkom;</w:t>
      </w:r>
    </w:p>
    <w:p w:rsidR="00761D1E" w:rsidRDefault="00F23833" w:rsidP="00761D1E">
      <w:pPr>
        <w:numPr>
          <w:ilvl w:val="0"/>
          <w:numId w:val="1"/>
        </w:numPr>
        <w:spacing w:after="0" w:line="240" w:lineRule="auto"/>
        <w:rPr>
          <w:rFonts w:ascii="Times New Roman" w:hAnsi="Times New Roman"/>
          <w:szCs w:val="22"/>
        </w:rPr>
      </w:pPr>
      <w:r w:rsidRPr="00AE2DA1">
        <w:rPr>
          <w:rFonts w:ascii="Times New Roman" w:hAnsi="Times New Roman"/>
          <w:szCs w:val="22"/>
        </w:rPr>
        <w:t xml:space="preserve">Ako se utvrdi nakon prvog petogodišta, da razvoju ovog </w:t>
      </w:r>
      <w:r w:rsidR="00646427" w:rsidRPr="00AE2DA1">
        <w:rPr>
          <w:rFonts w:ascii="Times New Roman" w:hAnsi="Times New Roman"/>
          <w:szCs w:val="22"/>
        </w:rPr>
        <w:t xml:space="preserve"> Regul</w:t>
      </w:r>
      <w:r w:rsidR="006D7923">
        <w:rPr>
          <w:rFonts w:ascii="Times New Roman" w:hAnsi="Times New Roman"/>
          <w:szCs w:val="22"/>
        </w:rPr>
        <w:t>a</w:t>
      </w:r>
      <w:r w:rsidR="00646427" w:rsidRPr="00AE2DA1">
        <w:rPr>
          <w:rFonts w:ascii="Times New Roman" w:hAnsi="Times New Roman"/>
          <w:szCs w:val="22"/>
        </w:rPr>
        <w:t>ciono</w:t>
      </w:r>
      <w:r w:rsidR="003F62BF" w:rsidRPr="00AE2DA1">
        <w:rPr>
          <w:rFonts w:ascii="Times New Roman" w:hAnsi="Times New Roman"/>
          <w:szCs w:val="22"/>
        </w:rPr>
        <w:t>g</w:t>
      </w:r>
      <w:r w:rsidR="00646427" w:rsidRPr="00AE2DA1">
        <w:rPr>
          <w:rFonts w:ascii="Times New Roman" w:hAnsi="Times New Roman"/>
          <w:szCs w:val="22"/>
        </w:rPr>
        <w:t xml:space="preserve"> p</w:t>
      </w:r>
      <w:r w:rsidRPr="00AE2DA1">
        <w:rPr>
          <w:rFonts w:ascii="Times New Roman" w:hAnsi="Times New Roman"/>
          <w:szCs w:val="22"/>
        </w:rPr>
        <w:t xml:space="preserve">lana nedostaju odgovarajuća sredstva za njegovu realizaciju, moguće je pristupiti korekcijama u </w:t>
      </w:r>
      <w:r w:rsidR="006D7923">
        <w:rPr>
          <w:rFonts w:ascii="Times New Roman" w:hAnsi="Times New Roman"/>
          <w:szCs w:val="22"/>
        </w:rPr>
        <w:t>skladu sa alinejom 2 ovog člana.</w:t>
      </w:r>
    </w:p>
    <w:p w:rsidR="00761D1E" w:rsidRDefault="00761D1E" w:rsidP="00761D1E">
      <w:pPr>
        <w:spacing w:after="0" w:line="240" w:lineRule="auto"/>
        <w:ind w:left="720"/>
        <w:jc w:val="center"/>
        <w:rPr>
          <w:rFonts w:ascii="Times New Roman" w:hAnsi="Times New Roman"/>
          <w:szCs w:val="22"/>
        </w:rPr>
      </w:pPr>
    </w:p>
    <w:p w:rsidR="00761D1E" w:rsidRPr="00761D1E" w:rsidRDefault="00761D1E" w:rsidP="00761D1E">
      <w:pPr>
        <w:spacing w:after="0" w:line="240" w:lineRule="auto"/>
        <w:jc w:val="center"/>
        <w:rPr>
          <w:rFonts w:ascii="Times New Roman" w:hAnsi="Times New Roman"/>
          <w:szCs w:val="22"/>
        </w:rPr>
      </w:pPr>
      <w:r w:rsidRPr="00761D1E">
        <w:rPr>
          <w:rFonts w:ascii="Times New Roman" w:hAnsi="Times New Roman"/>
          <w:b/>
          <w:szCs w:val="22"/>
        </w:rPr>
        <w:t>Član 33.</w:t>
      </w:r>
    </w:p>
    <w:p w:rsidR="00761D1E" w:rsidRPr="00471526" w:rsidRDefault="00761D1E" w:rsidP="00761D1E">
      <w:pPr>
        <w:pStyle w:val="NoSpacing"/>
        <w:jc w:val="both"/>
        <w:rPr>
          <w:rFonts w:ascii="Times New Roman" w:hAnsi="Times New Roman"/>
        </w:rPr>
      </w:pPr>
      <w:r>
        <w:rPr>
          <w:rFonts w:ascii="Times New Roman" w:hAnsi="Times New Roman"/>
        </w:rPr>
        <w:tab/>
      </w:r>
      <w:r w:rsidRPr="00471526">
        <w:rPr>
          <w:rFonts w:ascii="Times New Roman" w:hAnsi="Times New Roman"/>
        </w:rPr>
        <w:t xml:space="preserve">Stupanjem na snagu ove odluke, </w:t>
      </w:r>
      <w:r w:rsidR="00BA4928">
        <w:rPr>
          <w:rFonts w:ascii="Times New Roman" w:hAnsi="Times New Roman"/>
        </w:rPr>
        <w:t>prestaje da važi</w:t>
      </w:r>
      <w:r w:rsidRPr="00471526">
        <w:rPr>
          <w:rFonts w:ascii="Times New Roman" w:hAnsi="Times New Roman"/>
        </w:rPr>
        <w:t xml:space="preserve"> Odluka o </w:t>
      </w:r>
      <w:r>
        <w:rPr>
          <w:rFonts w:ascii="Times New Roman" w:hAnsi="Times New Roman"/>
        </w:rPr>
        <w:t>provođenju</w:t>
      </w:r>
      <w:r w:rsidRPr="00471526">
        <w:rPr>
          <w:rFonts w:ascii="Times New Roman" w:hAnsi="Times New Roman"/>
        </w:rPr>
        <w:t xml:space="preserve"> </w:t>
      </w:r>
      <w:r>
        <w:rPr>
          <w:rFonts w:ascii="Times New Roman" w:hAnsi="Times New Roman"/>
        </w:rPr>
        <w:t>R</w:t>
      </w:r>
      <w:r w:rsidRPr="00471526">
        <w:rPr>
          <w:rFonts w:ascii="Times New Roman" w:hAnsi="Times New Roman"/>
        </w:rPr>
        <w:t xml:space="preserve">egulacionog plana „Prijeko“ – Visoko </w:t>
      </w:r>
      <w:r w:rsidRPr="003C002B">
        <w:rPr>
          <w:rFonts w:ascii="Times New Roman" w:hAnsi="Times New Roman"/>
          <w:bCs/>
        </w:rPr>
        <w:t>(</w:t>
      </w:r>
      <w:r>
        <w:rPr>
          <w:rFonts w:ascii="Times New Roman" w:hAnsi="Times New Roman"/>
          <w:bCs/>
        </w:rPr>
        <w:t>„Službeni glasnik općine Visoko“, broj: 7/03 i 6/13).</w:t>
      </w:r>
    </w:p>
    <w:p w:rsidR="00F23833" w:rsidRPr="00AE2DA1" w:rsidRDefault="00F23833" w:rsidP="00AE2DA1">
      <w:pPr>
        <w:spacing w:after="0" w:line="240" w:lineRule="auto"/>
        <w:rPr>
          <w:rFonts w:ascii="Times New Roman" w:hAnsi="Times New Roman"/>
          <w:szCs w:val="22"/>
          <w:highlight w:val="yellow"/>
        </w:rPr>
      </w:pPr>
    </w:p>
    <w:p w:rsidR="00F23833" w:rsidRPr="00AE2DA1" w:rsidRDefault="00F23833" w:rsidP="006D7923">
      <w:pPr>
        <w:tabs>
          <w:tab w:val="left" w:pos="3315"/>
          <w:tab w:val="center" w:pos="4536"/>
        </w:tabs>
        <w:spacing w:after="0" w:line="240" w:lineRule="auto"/>
        <w:jc w:val="center"/>
        <w:rPr>
          <w:rFonts w:ascii="Times New Roman" w:hAnsi="Times New Roman"/>
          <w:b/>
          <w:szCs w:val="22"/>
        </w:rPr>
      </w:pPr>
      <w:r w:rsidRPr="00AE2DA1">
        <w:rPr>
          <w:rFonts w:ascii="Times New Roman" w:hAnsi="Times New Roman"/>
          <w:b/>
          <w:szCs w:val="22"/>
        </w:rPr>
        <w:t xml:space="preserve">Član </w:t>
      </w:r>
      <w:r w:rsidR="005D68C6" w:rsidRPr="00AE2DA1">
        <w:rPr>
          <w:rFonts w:ascii="Times New Roman" w:hAnsi="Times New Roman"/>
          <w:b/>
          <w:szCs w:val="22"/>
        </w:rPr>
        <w:t>3</w:t>
      </w:r>
      <w:r w:rsidR="00761D1E">
        <w:rPr>
          <w:rFonts w:ascii="Times New Roman" w:hAnsi="Times New Roman"/>
          <w:b/>
          <w:szCs w:val="22"/>
        </w:rPr>
        <w:t>4</w:t>
      </w:r>
      <w:r w:rsidRPr="00AE2DA1">
        <w:rPr>
          <w:rFonts w:ascii="Times New Roman" w:hAnsi="Times New Roman"/>
          <w:b/>
          <w:szCs w:val="22"/>
        </w:rPr>
        <w:t>.</w:t>
      </w:r>
    </w:p>
    <w:p w:rsidR="00AE2DA1" w:rsidRPr="00047BE7" w:rsidRDefault="00AE2DA1" w:rsidP="00AE2DA1">
      <w:pPr>
        <w:spacing w:after="0" w:line="240" w:lineRule="auto"/>
        <w:rPr>
          <w:rFonts w:ascii="Times New Roman" w:hAnsi="Times New Roman"/>
        </w:rPr>
      </w:pPr>
      <w:r>
        <w:rPr>
          <w:rFonts w:ascii="Times New Roman" w:hAnsi="Times New Roman"/>
        </w:rPr>
        <w:tab/>
      </w:r>
      <w:r w:rsidRPr="00047BE7">
        <w:rPr>
          <w:rFonts w:ascii="Times New Roman" w:hAnsi="Times New Roman"/>
        </w:rPr>
        <w:t>Ova odluka stupa na snagu danom objavljivanja u „Službenom glasniku Grada Visoko“.</w:t>
      </w:r>
    </w:p>
    <w:p w:rsidR="00AE2DA1" w:rsidRDefault="00AE2DA1" w:rsidP="00AE2DA1">
      <w:pPr>
        <w:spacing w:after="0" w:line="240" w:lineRule="auto"/>
        <w:rPr>
          <w:rFonts w:ascii="Times New Roman" w:hAnsi="Times New Roman"/>
        </w:rPr>
      </w:pPr>
    </w:p>
    <w:p w:rsidR="006D7923" w:rsidRDefault="006D7923" w:rsidP="00AE2DA1">
      <w:pPr>
        <w:spacing w:after="0" w:line="240" w:lineRule="auto"/>
        <w:rPr>
          <w:rFonts w:ascii="Times New Roman" w:hAnsi="Times New Roman"/>
        </w:rPr>
      </w:pPr>
    </w:p>
    <w:p w:rsidR="006D7923" w:rsidRDefault="006D7923" w:rsidP="00AE2DA1">
      <w:pPr>
        <w:spacing w:after="0" w:line="240" w:lineRule="auto"/>
        <w:rPr>
          <w:rFonts w:ascii="Times New Roman" w:hAnsi="Times New Roman"/>
        </w:rPr>
      </w:pPr>
    </w:p>
    <w:p w:rsidR="00B54EA3" w:rsidRDefault="00B54EA3" w:rsidP="00AE2DA1">
      <w:pPr>
        <w:spacing w:after="0" w:line="240" w:lineRule="auto"/>
        <w:rPr>
          <w:rFonts w:ascii="Times New Roman" w:hAnsi="Times New Roman"/>
        </w:rPr>
      </w:pPr>
    </w:p>
    <w:p w:rsidR="00AE2DA1" w:rsidRPr="00047BE7" w:rsidRDefault="00AE2DA1" w:rsidP="00AE2DA1">
      <w:pPr>
        <w:spacing w:after="0" w:line="240" w:lineRule="auto"/>
        <w:rPr>
          <w:rFonts w:ascii="Times New Roman" w:hAnsi="Times New Roman"/>
        </w:rPr>
      </w:pPr>
    </w:p>
    <w:p w:rsidR="00AE2DA1" w:rsidRPr="00047BE7" w:rsidRDefault="00AE2DA1" w:rsidP="00AE2DA1">
      <w:pPr>
        <w:pStyle w:val="NoSpacing"/>
        <w:rPr>
          <w:rFonts w:ascii="Times New Roman" w:hAnsi="Times New Roman"/>
        </w:rPr>
      </w:pPr>
      <w:r w:rsidRPr="00047BE7">
        <w:rPr>
          <w:rFonts w:ascii="Times New Roman" w:hAnsi="Times New Roman"/>
        </w:rPr>
        <w:t>Broj: 01/1-02-           /21</w:t>
      </w:r>
      <w:r w:rsidRPr="00047BE7">
        <w:rPr>
          <w:rFonts w:ascii="Times New Roman" w:hAnsi="Times New Roman"/>
        </w:rPr>
        <w:tab/>
        <w:t xml:space="preserve">                                                                </w:t>
      </w:r>
      <w:r>
        <w:rPr>
          <w:rFonts w:ascii="Times New Roman" w:hAnsi="Times New Roman"/>
        </w:rPr>
        <w:tab/>
      </w:r>
      <w:r>
        <w:rPr>
          <w:rFonts w:ascii="Times New Roman" w:hAnsi="Times New Roman"/>
        </w:rPr>
        <w:tab/>
      </w:r>
      <w:r w:rsidRPr="00047BE7">
        <w:rPr>
          <w:rFonts w:ascii="Times New Roman" w:hAnsi="Times New Roman"/>
        </w:rPr>
        <w:t xml:space="preserve"> PREDSJEDAVAJUĆI</w:t>
      </w:r>
    </w:p>
    <w:p w:rsidR="00AE2DA1" w:rsidRPr="00047BE7" w:rsidRDefault="00AE2DA1" w:rsidP="00AE2DA1">
      <w:pPr>
        <w:pStyle w:val="NoSpacing"/>
        <w:rPr>
          <w:rFonts w:ascii="Times New Roman" w:hAnsi="Times New Roman"/>
        </w:rPr>
      </w:pPr>
      <w:r w:rsidRPr="00047BE7">
        <w:rPr>
          <w:rFonts w:ascii="Times New Roman" w:hAnsi="Times New Roman"/>
        </w:rPr>
        <w:t>Visoko, ____.0</w:t>
      </w:r>
      <w:r>
        <w:rPr>
          <w:rFonts w:ascii="Times New Roman" w:hAnsi="Times New Roman"/>
        </w:rPr>
        <w:t>7</w:t>
      </w:r>
      <w:r w:rsidRPr="00047BE7">
        <w:rPr>
          <w:rFonts w:ascii="Times New Roman" w:hAnsi="Times New Roman"/>
        </w:rPr>
        <w:t>.2021.godine                                                             GRADSKOG  VIJEĆA VISOKO</w:t>
      </w:r>
    </w:p>
    <w:p w:rsidR="00AE2DA1" w:rsidRPr="00047BE7" w:rsidRDefault="00AE2DA1" w:rsidP="00AE2DA1">
      <w:pPr>
        <w:autoSpaceDE w:val="0"/>
        <w:autoSpaceDN w:val="0"/>
        <w:adjustRightInd w:val="0"/>
        <w:spacing w:line="240" w:lineRule="auto"/>
        <w:rPr>
          <w:rFonts w:ascii="Times New Roman" w:hAnsi="Times New Roman"/>
        </w:rPr>
      </w:pPr>
      <w:r w:rsidRPr="00047BE7">
        <w:rPr>
          <w:rFonts w:ascii="Times New Roman" w:hAnsi="Times New Roman"/>
        </w:rPr>
        <w:t xml:space="preserve">                                                                                                             </w:t>
      </w:r>
      <w:r w:rsidRPr="00047BE7">
        <w:rPr>
          <w:rFonts w:ascii="Times New Roman" w:hAnsi="Times New Roman"/>
        </w:rPr>
        <w:tab/>
        <w:t xml:space="preserve">       Nikola Pekić</w:t>
      </w:r>
    </w:p>
    <w:p w:rsidR="009A7196" w:rsidRPr="00047BE7" w:rsidRDefault="009A7196" w:rsidP="00B54EA3">
      <w:pPr>
        <w:spacing w:after="0" w:line="240" w:lineRule="auto"/>
        <w:jc w:val="center"/>
        <w:rPr>
          <w:rFonts w:ascii="Times New Roman" w:hAnsi="Times New Roman"/>
          <w:b/>
          <w:szCs w:val="22"/>
        </w:rPr>
      </w:pPr>
      <w:r>
        <w:rPr>
          <w:rFonts w:ascii="Times New Roman" w:hAnsi="Times New Roman"/>
          <w:szCs w:val="22"/>
        </w:rPr>
        <w:br w:type="page"/>
      </w:r>
      <w:r w:rsidRPr="00047BE7">
        <w:rPr>
          <w:rFonts w:ascii="Times New Roman" w:hAnsi="Times New Roman"/>
          <w:b/>
          <w:szCs w:val="22"/>
        </w:rPr>
        <w:lastRenderedPageBreak/>
        <w:t>O B R A Z L O Ž E NJ E</w:t>
      </w:r>
    </w:p>
    <w:p w:rsidR="009A7196" w:rsidRPr="00047BE7" w:rsidRDefault="009A7196" w:rsidP="009A7196">
      <w:pPr>
        <w:tabs>
          <w:tab w:val="center" w:pos="4536"/>
          <w:tab w:val="left" w:pos="6150"/>
        </w:tabs>
        <w:spacing w:after="0" w:line="240" w:lineRule="auto"/>
        <w:rPr>
          <w:rFonts w:ascii="Times New Roman" w:hAnsi="Times New Roman"/>
          <w:b/>
          <w:szCs w:val="22"/>
        </w:rPr>
      </w:pPr>
    </w:p>
    <w:p w:rsidR="009A7196" w:rsidRPr="00047BE7" w:rsidRDefault="009A7196" w:rsidP="009A7196">
      <w:pPr>
        <w:spacing w:after="0" w:line="240" w:lineRule="auto"/>
        <w:rPr>
          <w:rFonts w:ascii="Times New Roman" w:hAnsi="Times New Roman"/>
          <w:b/>
          <w:szCs w:val="22"/>
        </w:rPr>
      </w:pPr>
      <w:r w:rsidRPr="00047BE7">
        <w:rPr>
          <w:rFonts w:ascii="Times New Roman" w:hAnsi="Times New Roman"/>
          <w:b/>
          <w:szCs w:val="22"/>
        </w:rPr>
        <w:t>PRAVNI OSNOV</w:t>
      </w:r>
    </w:p>
    <w:p w:rsidR="009A7196" w:rsidRPr="00047BE7" w:rsidRDefault="009A7196" w:rsidP="009A7196">
      <w:pPr>
        <w:spacing w:after="0" w:line="240" w:lineRule="auto"/>
        <w:rPr>
          <w:rFonts w:ascii="Times New Roman" w:hAnsi="Times New Roman"/>
          <w:b/>
          <w:szCs w:val="22"/>
        </w:rPr>
      </w:pPr>
    </w:p>
    <w:p w:rsidR="009A7196" w:rsidRPr="00047BE7" w:rsidRDefault="009A7196" w:rsidP="009A7196">
      <w:pPr>
        <w:tabs>
          <w:tab w:val="left" w:pos="284"/>
        </w:tabs>
        <w:spacing w:after="0" w:line="240" w:lineRule="auto"/>
        <w:rPr>
          <w:rFonts w:ascii="Times New Roman" w:hAnsi="Times New Roman"/>
          <w:b/>
          <w:szCs w:val="22"/>
        </w:rPr>
      </w:pPr>
      <w:r w:rsidRPr="00047BE7">
        <w:rPr>
          <w:rFonts w:ascii="Times New Roman" w:hAnsi="Times New Roman"/>
          <w:b/>
          <w:szCs w:val="22"/>
        </w:rPr>
        <w:tab/>
      </w:r>
      <w:r w:rsidRPr="00047BE7">
        <w:rPr>
          <w:rFonts w:ascii="Times New Roman" w:hAnsi="Times New Roman"/>
          <w:b/>
          <w:szCs w:val="22"/>
        </w:rPr>
        <w:tab/>
      </w:r>
      <w:r w:rsidRPr="00047BE7">
        <w:rPr>
          <w:rFonts w:ascii="Times New Roman" w:hAnsi="Times New Roman"/>
          <w:bCs/>
          <w:szCs w:val="22"/>
        </w:rPr>
        <w:t xml:space="preserve">Pravni osnov za donošenje ove odluke je </w:t>
      </w:r>
      <w:r w:rsidRPr="00047BE7">
        <w:rPr>
          <w:rFonts w:ascii="Times New Roman" w:hAnsi="Times New Roman"/>
          <w:szCs w:val="22"/>
        </w:rPr>
        <w:t xml:space="preserve">član 37. stav 7. </w:t>
      </w:r>
      <w:r w:rsidRPr="00047BE7">
        <w:rPr>
          <w:rFonts w:ascii="Times New Roman" w:hAnsi="Times New Roman"/>
          <w:bCs/>
          <w:szCs w:val="22"/>
        </w:rPr>
        <w:t xml:space="preserve">Zakona o prostornom uređenju i građenju </w:t>
      </w:r>
      <w:r w:rsidRPr="00047BE7">
        <w:rPr>
          <w:rFonts w:ascii="Times New Roman" w:hAnsi="Times New Roman"/>
          <w:szCs w:val="22"/>
        </w:rPr>
        <w:t xml:space="preserve">(„Službene novine ZDK“, broj: 1/14 i 4/16) kojim je propisana nadležnost </w:t>
      </w:r>
      <w:r>
        <w:rPr>
          <w:rFonts w:ascii="Times New Roman" w:hAnsi="Times New Roman"/>
        </w:rPr>
        <w:t>Gradskog</w:t>
      </w:r>
      <w:r w:rsidRPr="00047BE7">
        <w:rPr>
          <w:rFonts w:ascii="Times New Roman" w:hAnsi="Times New Roman"/>
          <w:szCs w:val="22"/>
        </w:rPr>
        <w:t xml:space="preserve"> vijeća za donošenje planskog dokumenta za područje </w:t>
      </w:r>
      <w:r>
        <w:rPr>
          <w:rFonts w:ascii="Times New Roman" w:hAnsi="Times New Roman"/>
        </w:rPr>
        <w:t>grada,</w:t>
      </w:r>
      <w:r w:rsidRPr="00047BE7">
        <w:rPr>
          <w:rFonts w:ascii="Times New Roman" w:hAnsi="Times New Roman"/>
          <w:szCs w:val="22"/>
        </w:rPr>
        <w:t xml:space="preserve"> kao i član</w:t>
      </w:r>
      <w:r>
        <w:rPr>
          <w:rFonts w:ascii="Times New Roman" w:hAnsi="Times New Roman"/>
          <w:szCs w:val="22"/>
        </w:rPr>
        <w:t xml:space="preserve"> </w:t>
      </w:r>
      <w:r w:rsidRPr="00047BE7">
        <w:rPr>
          <w:rFonts w:ascii="Times New Roman" w:hAnsi="Times New Roman"/>
          <w:szCs w:val="22"/>
        </w:rPr>
        <w:t xml:space="preserve">10. Privremene statutarne odluke Grada  Visoko („Službeni glasnik općine Visoko“;  broj: 5/19) kojim je propisana nadležnost </w:t>
      </w:r>
      <w:r>
        <w:rPr>
          <w:rFonts w:ascii="Times New Roman" w:hAnsi="Times New Roman"/>
        </w:rPr>
        <w:t xml:space="preserve">Gradskog </w:t>
      </w:r>
      <w:r w:rsidRPr="00047BE7">
        <w:rPr>
          <w:rFonts w:ascii="Times New Roman" w:hAnsi="Times New Roman"/>
          <w:szCs w:val="22"/>
        </w:rPr>
        <w:t>vijeća za donošenje razvojnih i detaljnih planskih dokumenata.</w:t>
      </w:r>
    </w:p>
    <w:p w:rsidR="009A7196" w:rsidRPr="00047BE7" w:rsidRDefault="009A7196" w:rsidP="009A7196">
      <w:pPr>
        <w:spacing w:after="0" w:line="240" w:lineRule="auto"/>
        <w:ind w:firstLine="708"/>
        <w:rPr>
          <w:rFonts w:ascii="Times New Roman" w:hAnsi="Times New Roman"/>
          <w:szCs w:val="22"/>
        </w:rPr>
      </w:pPr>
    </w:p>
    <w:p w:rsidR="009A7196" w:rsidRPr="00047BE7" w:rsidRDefault="009A7196" w:rsidP="009A7196">
      <w:pPr>
        <w:spacing w:after="0" w:line="240" w:lineRule="auto"/>
        <w:rPr>
          <w:rFonts w:ascii="Times New Roman" w:hAnsi="Times New Roman"/>
          <w:szCs w:val="22"/>
        </w:rPr>
      </w:pPr>
    </w:p>
    <w:p w:rsidR="009A7196" w:rsidRPr="00047BE7" w:rsidRDefault="009A7196" w:rsidP="009A7196">
      <w:pPr>
        <w:spacing w:after="0" w:line="240" w:lineRule="auto"/>
        <w:rPr>
          <w:rFonts w:ascii="Times New Roman" w:hAnsi="Times New Roman"/>
          <w:b/>
          <w:szCs w:val="22"/>
        </w:rPr>
      </w:pPr>
      <w:r w:rsidRPr="00047BE7">
        <w:rPr>
          <w:rFonts w:ascii="Times New Roman" w:hAnsi="Times New Roman"/>
          <w:b/>
          <w:szCs w:val="22"/>
        </w:rPr>
        <w:t>RAZLOZI ZA DONOŠENJE</w:t>
      </w:r>
    </w:p>
    <w:p w:rsidR="009A7196" w:rsidRDefault="009A7196" w:rsidP="009A7196">
      <w:pPr>
        <w:pStyle w:val="NoSpacing"/>
        <w:jc w:val="both"/>
        <w:rPr>
          <w:rFonts w:ascii="Times New Roman" w:hAnsi="Times New Roman"/>
        </w:rPr>
      </w:pPr>
    </w:p>
    <w:p w:rsidR="009A7196" w:rsidRPr="00110174" w:rsidRDefault="009A7196" w:rsidP="009A7196">
      <w:pPr>
        <w:pStyle w:val="NoSpacing"/>
        <w:jc w:val="both"/>
        <w:rPr>
          <w:rFonts w:ascii="Times New Roman" w:hAnsi="Times New Roman"/>
        </w:rPr>
      </w:pPr>
      <w:r w:rsidRPr="00047BE7">
        <w:rPr>
          <w:rFonts w:ascii="Times New Roman" w:hAnsi="Times New Roman"/>
        </w:rPr>
        <w:tab/>
      </w:r>
      <w:r w:rsidRPr="00110174">
        <w:rPr>
          <w:rFonts w:ascii="Times New Roman" w:hAnsi="Times New Roman"/>
        </w:rPr>
        <w:t xml:space="preserve">Općinsko vijeće Visoko je dana 27.09.2018. godine donijelo Odluku o pristupanju izradi </w:t>
      </w:r>
      <w:r>
        <w:rPr>
          <w:rFonts w:ascii="Times New Roman" w:hAnsi="Times New Roman"/>
        </w:rPr>
        <w:t xml:space="preserve">Izmjena i dopuna </w:t>
      </w:r>
      <w:r w:rsidRPr="00110174">
        <w:rPr>
          <w:rFonts w:ascii="Times New Roman" w:hAnsi="Times New Roman"/>
        </w:rPr>
        <w:t>Regulacionog plana „</w:t>
      </w:r>
      <w:r>
        <w:rPr>
          <w:rFonts w:ascii="Times New Roman" w:hAnsi="Times New Roman"/>
        </w:rPr>
        <w:t>Prijeko</w:t>
      </w:r>
      <w:r w:rsidRPr="00110174">
        <w:rPr>
          <w:rFonts w:ascii="Times New Roman" w:hAnsi="Times New Roman"/>
        </w:rPr>
        <w:t>“ -  Visoko  („Službeni glasnik općine Visoko“, broj:  9/18).</w:t>
      </w:r>
    </w:p>
    <w:p w:rsidR="009A7196" w:rsidRDefault="009A7196" w:rsidP="009A7196">
      <w:pPr>
        <w:pStyle w:val="NoSpacing"/>
        <w:jc w:val="both"/>
        <w:rPr>
          <w:rFonts w:ascii="Times New Roman" w:hAnsi="Times New Roman"/>
        </w:rPr>
      </w:pPr>
      <w:r w:rsidRPr="00047BE7">
        <w:rPr>
          <w:rFonts w:ascii="Times New Roman" w:hAnsi="Times New Roman"/>
        </w:rPr>
        <w:tab/>
      </w:r>
      <w:r>
        <w:rPr>
          <w:rFonts w:ascii="Times New Roman" w:hAnsi="Times New Roman"/>
        </w:rPr>
        <w:t>N</w:t>
      </w:r>
      <w:r w:rsidRPr="00047BE7">
        <w:rPr>
          <w:rFonts w:ascii="Times New Roman" w:hAnsi="Times New Roman"/>
        </w:rPr>
        <w:t>osi</w:t>
      </w:r>
      <w:r>
        <w:rPr>
          <w:rFonts w:ascii="Times New Roman" w:hAnsi="Times New Roman"/>
        </w:rPr>
        <w:t>lac</w:t>
      </w:r>
      <w:r w:rsidRPr="00047BE7">
        <w:rPr>
          <w:rFonts w:ascii="Times New Roman" w:hAnsi="Times New Roman"/>
        </w:rPr>
        <w:t xml:space="preserve"> pripreme ovog planskog dokumenta je Služba za urbanizam, stambene, geodetske poslove i katastar nekretnina </w:t>
      </w:r>
      <w:r>
        <w:rPr>
          <w:rFonts w:ascii="Times New Roman" w:hAnsi="Times New Roman"/>
        </w:rPr>
        <w:t xml:space="preserve">Grada </w:t>
      </w:r>
      <w:r w:rsidRPr="00047BE7">
        <w:rPr>
          <w:rFonts w:ascii="Times New Roman" w:hAnsi="Times New Roman"/>
        </w:rPr>
        <w:t xml:space="preserve">Visoko, a </w:t>
      </w:r>
      <w:r w:rsidR="00BA4928">
        <w:rPr>
          <w:rFonts w:ascii="Times New Roman" w:hAnsi="Times New Roman"/>
        </w:rPr>
        <w:t>za</w:t>
      </w:r>
      <w:r w:rsidRPr="00047BE7">
        <w:rPr>
          <w:rFonts w:ascii="Times New Roman" w:hAnsi="Times New Roman"/>
        </w:rPr>
        <w:t xml:space="preserve"> nosioc</w:t>
      </w:r>
      <w:r w:rsidR="00BA4928">
        <w:rPr>
          <w:rFonts w:ascii="Times New Roman" w:hAnsi="Times New Roman"/>
        </w:rPr>
        <w:t>a</w:t>
      </w:r>
      <w:r w:rsidRPr="00047BE7">
        <w:rPr>
          <w:rFonts w:ascii="Times New Roman" w:hAnsi="Times New Roman"/>
        </w:rPr>
        <w:t xml:space="preserve"> izrade </w:t>
      </w:r>
      <w:r>
        <w:rPr>
          <w:rFonts w:ascii="Times New Roman" w:hAnsi="Times New Roman"/>
        </w:rPr>
        <w:t xml:space="preserve">  </w:t>
      </w:r>
      <w:r w:rsidRPr="00047BE7">
        <w:rPr>
          <w:rFonts w:ascii="Times New Roman" w:hAnsi="Times New Roman"/>
        </w:rPr>
        <w:t>nakon provedenog postupka javne nabavke</w:t>
      </w:r>
      <w:r>
        <w:rPr>
          <w:rFonts w:ascii="Times New Roman" w:hAnsi="Times New Roman"/>
        </w:rPr>
        <w:t xml:space="preserve"> </w:t>
      </w:r>
      <w:r w:rsidRPr="00047BE7">
        <w:rPr>
          <w:rFonts w:ascii="Times New Roman" w:hAnsi="Times New Roman"/>
        </w:rPr>
        <w:t>kao najpovoljnij</w:t>
      </w:r>
      <w:r>
        <w:rPr>
          <w:rFonts w:ascii="Times New Roman" w:hAnsi="Times New Roman"/>
        </w:rPr>
        <w:t xml:space="preserve">eg </w:t>
      </w:r>
      <w:r w:rsidRPr="00047BE7">
        <w:rPr>
          <w:rFonts w:ascii="Times New Roman" w:hAnsi="Times New Roman"/>
        </w:rPr>
        <w:t>ponuđač</w:t>
      </w:r>
      <w:r>
        <w:rPr>
          <w:rFonts w:ascii="Times New Roman" w:hAnsi="Times New Roman"/>
        </w:rPr>
        <w:t>a</w:t>
      </w:r>
      <w:r w:rsidRPr="00047BE7">
        <w:rPr>
          <w:rFonts w:ascii="Times New Roman" w:hAnsi="Times New Roman"/>
        </w:rPr>
        <w:t xml:space="preserve"> </w:t>
      </w:r>
      <w:r>
        <w:rPr>
          <w:rFonts w:ascii="Times New Roman" w:hAnsi="Times New Roman"/>
        </w:rPr>
        <w:t xml:space="preserve">  je izabrana  </w:t>
      </w:r>
      <w:r w:rsidRPr="00047BE7">
        <w:rPr>
          <w:rFonts w:ascii="Times New Roman" w:hAnsi="Times New Roman"/>
        </w:rPr>
        <w:t>„</w:t>
      </w:r>
      <w:r>
        <w:rPr>
          <w:rFonts w:ascii="Times New Roman" w:hAnsi="Times New Roman"/>
        </w:rPr>
        <w:t>IPSA</w:t>
      </w:r>
      <w:r w:rsidRPr="00047BE7">
        <w:rPr>
          <w:rFonts w:ascii="Times New Roman" w:hAnsi="Times New Roman"/>
        </w:rPr>
        <w:t xml:space="preserve">“ </w:t>
      </w:r>
      <w:r>
        <w:rPr>
          <w:rFonts w:ascii="Times New Roman" w:hAnsi="Times New Roman"/>
        </w:rPr>
        <w:t>d.o.o. Sarajevo</w:t>
      </w:r>
      <w:r w:rsidRPr="00047BE7">
        <w:rPr>
          <w:rFonts w:ascii="Times New Roman" w:hAnsi="Times New Roman"/>
        </w:rPr>
        <w:t>.</w:t>
      </w:r>
    </w:p>
    <w:p w:rsidR="009A7196" w:rsidRDefault="009A7196" w:rsidP="009A7196">
      <w:pPr>
        <w:pStyle w:val="NoSpacing"/>
        <w:ind w:firstLine="708"/>
        <w:jc w:val="both"/>
        <w:rPr>
          <w:rFonts w:ascii="Times New Roman" w:hAnsi="Times New Roman"/>
        </w:rPr>
      </w:pPr>
      <w:r w:rsidRPr="008B791C">
        <w:rPr>
          <w:rFonts w:ascii="Times New Roman" w:hAnsi="Times New Roman"/>
        </w:rPr>
        <w:t>Članom 10. Odluke o provođenju Urbanističkog plana za urbano područje Visoko za period od 2016. do 2034. godine („Službeni glasnik općine Visoko“, broj: 1/17) utvrđena je obaveza usklađivanje planskih dokumen</w:t>
      </w:r>
      <w:r w:rsidR="00BA4928">
        <w:rPr>
          <w:rFonts w:ascii="Times New Roman" w:hAnsi="Times New Roman"/>
        </w:rPr>
        <w:t>a</w:t>
      </w:r>
      <w:r w:rsidRPr="008B791C">
        <w:rPr>
          <w:rFonts w:ascii="Times New Roman" w:hAnsi="Times New Roman"/>
        </w:rPr>
        <w:t>ta sa Urbanisti</w:t>
      </w:r>
      <w:r>
        <w:rPr>
          <w:rFonts w:ascii="Times New Roman" w:hAnsi="Times New Roman"/>
        </w:rPr>
        <w:t>č</w:t>
      </w:r>
      <w:r w:rsidRPr="008B791C">
        <w:rPr>
          <w:rFonts w:ascii="Times New Roman" w:hAnsi="Times New Roman"/>
        </w:rPr>
        <w:t>kim planom, a u skladu sa Metodologijoma za izradu planskih dokumenata.</w:t>
      </w:r>
    </w:p>
    <w:p w:rsidR="009A7196" w:rsidRPr="003119BB" w:rsidRDefault="009A7196" w:rsidP="009A7196">
      <w:pPr>
        <w:spacing w:after="0" w:line="240" w:lineRule="auto"/>
        <w:ind w:right="4" w:firstLine="589"/>
        <w:rPr>
          <w:rFonts w:ascii="Times New Roman" w:hAnsi="Times New Roman"/>
          <w:szCs w:val="22"/>
        </w:rPr>
      </w:pPr>
      <w:r w:rsidRPr="006A6F8E">
        <w:rPr>
          <w:szCs w:val="22"/>
        </w:rPr>
        <w:t xml:space="preserve"> </w:t>
      </w:r>
      <w:r w:rsidRPr="003119BB">
        <w:rPr>
          <w:rFonts w:ascii="Times New Roman" w:hAnsi="Times New Roman"/>
          <w:szCs w:val="22"/>
        </w:rPr>
        <w:t xml:space="preserve"> Realizujući usvojenu</w:t>
      </w:r>
      <w:r>
        <w:rPr>
          <w:rFonts w:ascii="Times New Roman" w:hAnsi="Times New Roman"/>
          <w:szCs w:val="22"/>
        </w:rPr>
        <w:t xml:space="preserve"> O</w:t>
      </w:r>
      <w:r w:rsidRPr="003119BB">
        <w:rPr>
          <w:rFonts w:ascii="Times New Roman" w:hAnsi="Times New Roman"/>
          <w:szCs w:val="22"/>
        </w:rPr>
        <w:t xml:space="preserve">dluku o pristupanju izradi </w:t>
      </w:r>
      <w:r>
        <w:rPr>
          <w:rFonts w:ascii="Times New Roman" w:hAnsi="Times New Roman"/>
          <w:szCs w:val="22"/>
        </w:rPr>
        <w:t xml:space="preserve">Izmjena i dopuna </w:t>
      </w:r>
      <w:r w:rsidRPr="003119BB">
        <w:rPr>
          <w:rFonts w:ascii="Times New Roman" w:hAnsi="Times New Roman"/>
          <w:szCs w:val="22"/>
        </w:rPr>
        <w:t xml:space="preserve">ovog planskog dokumenta, </w:t>
      </w:r>
      <w:r w:rsidRPr="003119BB">
        <w:rPr>
          <w:rFonts w:ascii="Times New Roman" w:hAnsi="Times New Roman"/>
          <w:bCs/>
          <w:szCs w:val="22"/>
        </w:rPr>
        <w:t xml:space="preserve">Služba za urbanizam, stambene, geodetske poslove i katastar nekretnina, kao nosilac pripreme i </w:t>
      </w:r>
      <w:r w:rsidRPr="003119BB">
        <w:rPr>
          <w:rFonts w:ascii="Times New Roman" w:hAnsi="Times New Roman"/>
          <w:szCs w:val="22"/>
        </w:rPr>
        <w:t>„</w:t>
      </w:r>
      <w:r>
        <w:rPr>
          <w:rFonts w:ascii="Times New Roman" w:hAnsi="Times New Roman"/>
          <w:szCs w:val="22"/>
        </w:rPr>
        <w:t>IPSA</w:t>
      </w:r>
      <w:r w:rsidRPr="003119BB">
        <w:rPr>
          <w:rFonts w:ascii="Times New Roman" w:hAnsi="Times New Roman"/>
          <w:szCs w:val="22"/>
        </w:rPr>
        <w:t xml:space="preserve">“ </w:t>
      </w:r>
      <w:r>
        <w:rPr>
          <w:rFonts w:ascii="Times New Roman" w:hAnsi="Times New Roman"/>
          <w:szCs w:val="22"/>
        </w:rPr>
        <w:t>d.o.o. Sarajevo</w:t>
      </w:r>
      <w:r w:rsidRPr="003119BB">
        <w:rPr>
          <w:rFonts w:ascii="Times New Roman" w:hAnsi="Times New Roman"/>
          <w:szCs w:val="22"/>
        </w:rPr>
        <w:t>, kao nosilac izrade, poduzeli su aktivnosti u cilju izrade i donošenja Regulacionog plana, a u skladu sa Zakonom o prostornom uređenju i građenju i Uredbom o jedinstvenoj metodologiji za izradu planskih dokumenata.</w:t>
      </w:r>
    </w:p>
    <w:p w:rsidR="009A7196" w:rsidRPr="003119BB" w:rsidRDefault="009A7196" w:rsidP="009A7196">
      <w:pPr>
        <w:pStyle w:val="NoSpacing"/>
        <w:ind w:firstLine="708"/>
        <w:jc w:val="both"/>
        <w:rPr>
          <w:rFonts w:ascii="Times New Roman" w:hAnsi="Times New Roman"/>
        </w:rPr>
      </w:pPr>
      <w:r>
        <w:rPr>
          <w:rFonts w:ascii="Times New Roman" w:hAnsi="Times New Roman"/>
        </w:rPr>
        <w:t xml:space="preserve">S </w:t>
      </w:r>
      <w:r w:rsidRPr="006A6F8E">
        <w:rPr>
          <w:rFonts w:ascii="Times New Roman" w:hAnsi="Times New Roman"/>
        </w:rPr>
        <w:t>obzirom da je gore navedenim zakonom i uredbom propisano da je sastavni dio regulacionog plana  i odluka o provođenju istog,</w:t>
      </w:r>
      <w:r>
        <w:rPr>
          <w:rFonts w:ascii="Times New Roman" w:hAnsi="Times New Roman"/>
        </w:rPr>
        <w:t xml:space="preserve"> </w:t>
      </w:r>
      <w:r w:rsidRPr="006A6F8E">
        <w:rPr>
          <w:rFonts w:ascii="Times New Roman" w:hAnsi="Times New Roman"/>
          <w:bCs/>
        </w:rPr>
        <w:t xml:space="preserve">sačinjen je </w:t>
      </w:r>
      <w:r w:rsidRPr="006A6F8E">
        <w:rPr>
          <w:rFonts w:ascii="Times New Roman" w:hAnsi="Times New Roman"/>
        </w:rPr>
        <w:t xml:space="preserve">Nacrt </w:t>
      </w:r>
      <w:r>
        <w:rPr>
          <w:rFonts w:ascii="Times New Roman" w:hAnsi="Times New Roman"/>
        </w:rPr>
        <w:t>O</w:t>
      </w:r>
      <w:r w:rsidRPr="006A6F8E">
        <w:rPr>
          <w:rFonts w:ascii="Times New Roman" w:hAnsi="Times New Roman"/>
        </w:rPr>
        <w:t>dluke o provođenju</w:t>
      </w:r>
      <w:r w:rsidR="00031FA5">
        <w:rPr>
          <w:rFonts w:ascii="Times New Roman" w:hAnsi="Times New Roman"/>
        </w:rPr>
        <w:t xml:space="preserve"> </w:t>
      </w:r>
      <w:r w:rsidR="00F8573E">
        <w:rPr>
          <w:rFonts w:ascii="Times New Roman" w:hAnsi="Times New Roman"/>
        </w:rPr>
        <w:t xml:space="preserve"> </w:t>
      </w:r>
      <w:r w:rsidRPr="006A6F8E">
        <w:rPr>
          <w:rFonts w:ascii="Times New Roman" w:hAnsi="Times New Roman"/>
        </w:rPr>
        <w:t xml:space="preserve"> Regulacionog plana „</w:t>
      </w:r>
      <w:r>
        <w:rPr>
          <w:rFonts w:ascii="Times New Roman" w:hAnsi="Times New Roman"/>
        </w:rPr>
        <w:t>Prijeko</w:t>
      </w:r>
      <w:r w:rsidRPr="006A6F8E">
        <w:rPr>
          <w:rFonts w:ascii="Times New Roman" w:hAnsi="Times New Roman"/>
        </w:rPr>
        <w:t>“ -  Visoko</w:t>
      </w:r>
      <w:r w:rsidR="00031FA5">
        <w:rPr>
          <w:rFonts w:ascii="Times New Roman" w:hAnsi="Times New Roman"/>
        </w:rPr>
        <w:t>,</w:t>
      </w:r>
      <w:r>
        <w:rPr>
          <w:rFonts w:ascii="Times New Roman" w:hAnsi="Times New Roman"/>
        </w:rPr>
        <w:t xml:space="preserve"> koji Gradonačelnik</w:t>
      </w:r>
      <w:r w:rsidRPr="00047BE7">
        <w:rPr>
          <w:rFonts w:ascii="Times New Roman" w:hAnsi="Times New Roman"/>
        </w:rPr>
        <w:t xml:space="preserve"> putem Službe </w:t>
      </w:r>
      <w:r w:rsidRPr="00047BE7">
        <w:rPr>
          <w:rFonts w:ascii="Times New Roman" w:hAnsi="Times New Roman"/>
          <w:bCs/>
        </w:rPr>
        <w:t xml:space="preserve">za urbanizam, stambene, geodetske poslove i katastar nekretnina dostavlja </w:t>
      </w:r>
      <w:r>
        <w:rPr>
          <w:rFonts w:ascii="Times New Roman" w:hAnsi="Times New Roman"/>
          <w:bCs/>
        </w:rPr>
        <w:t xml:space="preserve">Gradskom </w:t>
      </w:r>
      <w:r w:rsidRPr="00047BE7">
        <w:rPr>
          <w:rFonts w:ascii="Times New Roman" w:hAnsi="Times New Roman"/>
          <w:bCs/>
        </w:rPr>
        <w:t>vijeću Visoko na razmatranje i usvajanje.</w:t>
      </w:r>
    </w:p>
    <w:p w:rsidR="009A7196" w:rsidRPr="00047BE7" w:rsidRDefault="009A7196" w:rsidP="009A7196">
      <w:pPr>
        <w:pStyle w:val="NoSpacing"/>
        <w:tabs>
          <w:tab w:val="left" w:pos="284"/>
        </w:tabs>
        <w:jc w:val="both"/>
        <w:rPr>
          <w:rFonts w:ascii="Times New Roman" w:hAnsi="Times New Roman"/>
          <w:bCs/>
        </w:rPr>
      </w:pPr>
      <w:r w:rsidRPr="00047BE7">
        <w:rPr>
          <w:rFonts w:ascii="Times New Roman" w:hAnsi="Times New Roman"/>
          <w:bCs/>
        </w:rPr>
        <w:tab/>
      </w:r>
      <w:r w:rsidRPr="00047BE7">
        <w:rPr>
          <w:rFonts w:ascii="Times New Roman" w:hAnsi="Times New Roman"/>
          <w:bCs/>
        </w:rPr>
        <w:tab/>
        <w:t xml:space="preserve">Predlaže se </w:t>
      </w:r>
      <w:r>
        <w:rPr>
          <w:rFonts w:ascii="Times New Roman" w:hAnsi="Times New Roman"/>
          <w:bCs/>
        </w:rPr>
        <w:t xml:space="preserve">Gradskom </w:t>
      </w:r>
      <w:r w:rsidRPr="00047BE7">
        <w:rPr>
          <w:rFonts w:ascii="Times New Roman" w:hAnsi="Times New Roman"/>
          <w:bCs/>
        </w:rPr>
        <w:t xml:space="preserve">vijeću da usvoji Nacrt </w:t>
      </w:r>
      <w:r>
        <w:rPr>
          <w:rFonts w:ascii="Times New Roman" w:hAnsi="Times New Roman"/>
          <w:bCs/>
        </w:rPr>
        <w:t>O</w:t>
      </w:r>
      <w:r w:rsidRPr="00047BE7">
        <w:rPr>
          <w:rFonts w:ascii="Times New Roman" w:hAnsi="Times New Roman"/>
          <w:bCs/>
        </w:rPr>
        <w:t xml:space="preserve">dluke o </w:t>
      </w:r>
      <w:r>
        <w:rPr>
          <w:rFonts w:ascii="Times New Roman" w:hAnsi="Times New Roman"/>
          <w:bCs/>
        </w:rPr>
        <w:t>provođenju</w:t>
      </w:r>
      <w:r w:rsidR="00F8573E">
        <w:rPr>
          <w:rFonts w:ascii="Times New Roman" w:hAnsi="Times New Roman"/>
          <w:bCs/>
        </w:rPr>
        <w:t xml:space="preserve"> </w:t>
      </w:r>
      <w:r w:rsidRPr="00047BE7">
        <w:rPr>
          <w:rFonts w:ascii="Times New Roman" w:hAnsi="Times New Roman"/>
        </w:rPr>
        <w:t>Regulacionog plana „</w:t>
      </w:r>
      <w:r>
        <w:rPr>
          <w:rFonts w:ascii="Times New Roman" w:hAnsi="Times New Roman"/>
        </w:rPr>
        <w:t>Prijeko</w:t>
      </w:r>
      <w:r w:rsidRPr="00047BE7">
        <w:rPr>
          <w:rFonts w:ascii="Times New Roman" w:hAnsi="Times New Roman"/>
        </w:rPr>
        <w:t>“ -  Visoko,</w:t>
      </w:r>
      <w:r w:rsidRPr="00047BE7">
        <w:rPr>
          <w:rFonts w:ascii="Times New Roman" w:hAnsi="Times New Roman"/>
          <w:bCs/>
        </w:rPr>
        <w:t xml:space="preserve"> te da se o istom otvori javna rasprava u trajanju od </w:t>
      </w:r>
      <w:r>
        <w:rPr>
          <w:rFonts w:ascii="Times New Roman" w:hAnsi="Times New Roman"/>
          <w:bCs/>
        </w:rPr>
        <w:t>30</w:t>
      </w:r>
      <w:r w:rsidRPr="00047BE7">
        <w:rPr>
          <w:rFonts w:ascii="Times New Roman" w:hAnsi="Times New Roman"/>
          <w:bCs/>
        </w:rPr>
        <w:t xml:space="preserve"> dana.</w:t>
      </w:r>
    </w:p>
    <w:p w:rsidR="009A7196" w:rsidRPr="00047BE7" w:rsidRDefault="009A7196" w:rsidP="009A7196">
      <w:pPr>
        <w:pStyle w:val="NoSpacing"/>
        <w:tabs>
          <w:tab w:val="left" w:pos="284"/>
        </w:tabs>
        <w:jc w:val="both"/>
        <w:rPr>
          <w:rFonts w:ascii="Times New Roman" w:hAnsi="Times New Roman"/>
          <w:bCs/>
        </w:rPr>
      </w:pPr>
    </w:p>
    <w:p w:rsidR="009A7196" w:rsidRPr="00047BE7" w:rsidRDefault="009A7196" w:rsidP="009A7196">
      <w:pPr>
        <w:pStyle w:val="NoSpacing"/>
        <w:rPr>
          <w:rFonts w:ascii="Times New Roman" w:hAnsi="Times New Roman"/>
          <w:b/>
          <w:bCs/>
        </w:rPr>
      </w:pPr>
    </w:p>
    <w:p w:rsidR="009A7196" w:rsidRPr="00047BE7" w:rsidRDefault="009A7196" w:rsidP="009A7196">
      <w:pPr>
        <w:pStyle w:val="NoSpacing"/>
        <w:ind w:right="4"/>
        <w:jc w:val="both"/>
        <w:rPr>
          <w:rFonts w:ascii="Times New Roman" w:hAnsi="Times New Roman"/>
        </w:rPr>
      </w:pPr>
    </w:p>
    <w:p w:rsidR="009A7196" w:rsidRPr="00047BE7" w:rsidRDefault="009A7196" w:rsidP="009A7196">
      <w:pPr>
        <w:pStyle w:val="NoSpacing"/>
        <w:rPr>
          <w:rFonts w:ascii="Times New Roman" w:hAnsi="Times New Roman"/>
        </w:rPr>
      </w:pPr>
      <w:r w:rsidRPr="00047BE7">
        <w:rPr>
          <w:rFonts w:ascii="Times New Roman" w:hAnsi="Times New Roman"/>
        </w:rPr>
        <w:t xml:space="preserve">  </w:t>
      </w:r>
    </w:p>
    <w:p w:rsidR="009A7196" w:rsidRPr="00947EF9" w:rsidRDefault="009A7196" w:rsidP="009A7196">
      <w:pPr>
        <w:ind w:right="23"/>
      </w:pPr>
    </w:p>
    <w:p w:rsidR="009A7196" w:rsidRPr="00835B9C" w:rsidRDefault="009A7196" w:rsidP="009A7196">
      <w:pPr>
        <w:spacing w:after="0"/>
        <w:ind w:right="23"/>
        <w:rPr>
          <w:rFonts w:ascii="Times New Roman" w:hAnsi="Times New Roman"/>
          <w:b/>
          <w:lang w:val="en-US"/>
        </w:rPr>
      </w:pPr>
      <w:proofErr w:type="spellStart"/>
      <w:proofErr w:type="gramStart"/>
      <w:r w:rsidRPr="00835B9C">
        <w:rPr>
          <w:rFonts w:ascii="Times New Roman" w:hAnsi="Times New Roman"/>
          <w:lang w:val="en-US"/>
        </w:rPr>
        <w:t>Visoko</w:t>
      </w:r>
      <w:proofErr w:type="spellEnd"/>
      <w:r w:rsidRPr="00835B9C">
        <w:rPr>
          <w:rFonts w:ascii="Times New Roman" w:hAnsi="Times New Roman"/>
          <w:lang w:val="en-US"/>
        </w:rPr>
        <w:t xml:space="preserve">, </w:t>
      </w:r>
      <w:proofErr w:type="spellStart"/>
      <w:r>
        <w:rPr>
          <w:rFonts w:ascii="Times New Roman" w:hAnsi="Times New Roman"/>
          <w:lang w:val="en-US"/>
        </w:rPr>
        <w:t>juli</w:t>
      </w:r>
      <w:proofErr w:type="spellEnd"/>
      <w:r>
        <w:rPr>
          <w:rFonts w:ascii="Times New Roman" w:hAnsi="Times New Roman"/>
          <w:lang w:val="en-US"/>
        </w:rPr>
        <w:t xml:space="preserve"> </w:t>
      </w:r>
      <w:r w:rsidRPr="00835B9C">
        <w:rPr>
          <w:rFonts w:ascii="Times New Roman" w:hAnsi="Times New Roman"/>
          <w:lang w:val="en-US"/>
        </w:rPr>
        <w:t>2021.</w:t>
      </w:r>
      <w:proofErr w:type="gramEnd"/>
      <w:r w:rsidRPr="00835B9C">
        <w:rPr>
          <w:rFonts w:ascii="Times New Roman" w:hAnsi="Times New Roman"/>
          <w:lang w:val="en-US"/>
        </w:rPr>
        <w:t xml:space="preserve"> </w:t>
      </w:r>
      <w:proofErr w:type="spellStart"/>
      <w:proofErr w:type="gramStart"/>
      <w:r w:rsidRPr="00835B9C">
        <w:rPr>
          <w:rFonts w:ascii="Times New Roman" w:hAnsi="Times New Roman"/>
          <w:lang w:val="en-US"/>
        </w:rPr>
        <w:t>godine</w:t>
      </w:r>
      <w:proofErr w:type="spellEnd"/>
      <w:proofErr w:type="gramEnd"/>
      <w:r w:rsidRPr="00835B9C">
        <w:rPr>
          <w:rFonts w:ascii="Times New Roman" w:hAnsi="Times New Roman"/>
          <w:lang w:val="en-US"/>
        </w:rPr>
        <w:tab/>
      </w:r>
      <w:r w:rsidRPr="00835B9C">
        <w:rPr>
          <w:rFonts w:ascii="Times New Roman" w:hAnsi="Times New Roman"/>
          <w:lang w:val="en-US"/>
        </w:rPr>
        <w:tab/>
      </w:r>
      <w:r w:rsidRPr="00835B9C">
        <w:rPr>
          <w:rFonts w:ascii="Times New Roman" w:hAnsi="Times New Roman"/>
          <w:lang w:val="en-US"/>
        </w:rPr>
        <w:tab/>
      </w:r>
      <w:r w:rsidRPr="00835B9C">
        <w:rPr>
          <w:rFonts w:ascii="Times New Roman" w:hAnsi="Times New Roman"/>
          <w:lang w:val="en-US"/>
        </w:rPr>
        <w:tab/>
      </w:r>
      <w:r w:rsidRPr="00835B9C">
        <w:rPr>
          <w:rFonts w:ascii="Times New Roman" w:hAnsi="Times New Roman"/>
          <w:lang w:val="en-US"/>
        </w:rPr>
        <w:tab/>
        <w:t xml:space="preserve">     </w:t>
      </w:r>
      <w:r w:rsidRPr="00835B9C">
        <w:rPr>
          <w:rFonts w:ascii="Times New Roman" w:hAnsi="Times New Roman"/>
          <w:b/>
          <w:lang w:val="en-US"/>
        </w:rPr>
        <w:t>O B R A Đ I V A Č</w:t>
      </w:r>
    </w:p>
    <w:p w:rsidR="009A7196" w:rsidRPr="00835B9C" w:rsidRDefault="009A7196" w:rsidP="009A7196">
      <w:pPr>
        <w:spacing w:after="0"/>
        <w:ind w:right="23"/>
        <w:rPr>
          <w:rFonts w:ascii="Times New Roman" w:hAnsi="Times New Roman"/>
          <w:bCs/>
        </w:rPr>
      </w:pPr>
      <w:r w:rsidRPr="00835B9C">
        <w:rPr>
          <w:rFonts w:ascii="Times New Roman" w:hAnsi="Times New Roman"/>
          <w:lang w:val="en-US"/>
        </w:rPr>
        <w:tab/>
      </w:r>
      <w:r w:rsidRPr="00835B9C">
        <w:rPr>
          <w:rFonts w:ascii="Times New Roman" w:hAnsi="Times New Roman"/>
          <w:lang w:val="en-US"/>
        </w:rPr>
        <w:tab/>
      </w:r>
      <w:r w:rsidRPr="00835B9C">
        <w:rPr>
          <w:rFonts w:ascii="Times New Roman" w:hAnsi="Times New Roman"/>
          <w:lang w:val="en-US"/>
        </w:rPr>
        <w:tab/>
      </w:r>
      <w:r w:rsidRPr="00835B9C">
        <w:rPr>
          <w:rFonts w:ascii="Times New Roman" w:hAnsi="Times New Roman"/>
          <w:lang w:val="en-US"/>
        </w:rPr>
        <w:tab/>
      </w:r>
      <w:r w:rsidRPr="00835B9C">
        <w:rPr>
          <w:rFonts w:ascii="Times New Roman" w:hAnsi="Times New Roman"/>
          <w:lang w:val="en-US"/>
        </w:rPr>
        <w:tab/>
        <w:t xml:space="preserve">   </w:t>
      </w:r>
      <w:r w:rsidRPr="00835B9C">
        <w:rPr>
          <w:rFonts w:ascii="Times New Roman" w:hAnsi="Times New Roman"/>
          <w:lang w:val="en-US"/>
        </w:rPr>
        <w:tab/>
      </w:r>
      <w:r w:rsidRPr="00835B9C">
        <w:rPr>
          <w:rFonts w:ascii="Times New Roman" w:hAnsi="Times New Roman"/>
          <w:lang w:val="en-US"/>
        </w:rPr>
        <w:tab/>
      </w:r>
      <w:r w:rsidRPr="00835B9C">
        <w:rPr>
          <w:rFonts w:ascii="Times New Roman" w:hAnsi="Times New Roman"/>
          <w:lang w:val="de-DE"/>
        </w:rPr>
        <w:t>Služba</w:t>
      </w:r>
      <w:r w:rsidRPr="00835B9C">
        <w:rPr>
          <w:rFonts w:ascii="Times New Roman" w:hAnsi="Times New Roman"/>
          <w:bCs/>
        </w:rPr>
        <w:t xml:space="preserve"> za urbanizam, stambene, geodetske </w:t>
      </w:r>
    </w:p>
    <w:p w:rsidR="009A7196" w:rsidRPr="00835B9C" w:rsidRDefault="009A7196" w:rsidP="009A7196">
      <w:pPr>
        <w:spacing w:after="0"/>
        <w:ind w:left="4956" w:right="23" w:firstLine="708"/>
        <w:rPr>
          <w:rFonts w:ascii="Times New Roman" w:hAnsi="Times New Roman"/>
        </w:rPr>
      </w:pPr>
      <w:r w:rsidRPr="00835B9C">
        <w:rPr>
          <w:rFonts w:ascii="Times New Roman" w:hAnsi="Times New Roman"/>
          <w:bCs/>
        </w:rPr>
        <w:t>poslove i katastar nekretnina</w:t>
      </w:r>
    </w:p>
    <w:p w:rsidR="00143192" w:rsidRPr="00AE2DA1" w:rsidRDefault="00143192" w:rsidP="00AE2DA1">
      <w:pPr>
        <w:spacing w:line="240" w:lineRule="auto"/>
        <w:rPr>
          <w:rFonts w:ascii="Times New Roman" w:hAnsi="Times New Roman"/>
          <w:szCs w:val="22"/>
        </w:rPr>
      </w:pPr>
    </w:p>
    <w:sectPr w:rsidR="00143192" w:rsidRPr="00AE2DA1" w:rsidSect="00CA3A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29F"/>
    <w:multiLevelType w:val="hybridMultilevel"/>
    <w:tmpl w:val="1B04BBF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nsid w:val="05693D38"/>
    <w:multiLevelType w:val="hybridMultilevel"/>
    <w:tmpl w:val="87D0C832"/>
    <w:lvl w:ilvl="0" w:tplc="3E1C10A0">
      <w:start w:val="21"/>
      <w:numFmt w:val="decimal"/>
      <w:lvlText w:val="Član %1."/>
      <w:lvlJc w:val="left"/>
      <w:pPr>
        <w:ind w:left="720" w:hanging="360"/>
      </w:pPr>
      <w:rPr>
        <w:rFonts w:hint="default"/>
        <w:b/>
        <w:i w:val="0"/>
        <w:color w:val="auto"/>
        <w:sz w:val="22"/>
        <w:szCs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215202C1"/>
    <w:multiLevelType w:val="hybridMultilevel"/>
    <w:tmpl w:val="3482CA8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nsid w:val="29E4401A"/>
    <w:multiLevelType w:val="hybridMultilevel"/>
    <w:tmpl w:val="DFA69AE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AF23319"/>
    <w:multiLevelType w:val="hybridMultilevel"/>
    <w:tmpl w:val="3168B2C6"/>
    <w:lvl w:ilvl="0" w:tplc="0AFA8CF4">
      <w:start w:val="24"/>
      <w:numFmt w:val="decimal"/>
      <w:lvlText w:val="Član %1."/>
      <w:lvlJc w:val="left"/>
      <w:pPr>
        <w:ind w:left="720" w:hanging="360"/>
      </w:pPr>
      <w:rPr>
        <w:rFonts w:ascii="Times New Roman" w:hAnsi="Times New Roman" w:cs="Times New Roman" w:hint="default"/>
        <w:b/>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982C56"/>
    <w:multiLevelType w:val="hybridMultilevel"/>
    <w:tmpl w:val="2EBC647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39E66889"/>
    <w:multiLevelType w:val="hybridMultilevel"/>
    <w:tmpl w:val="46AED840"/>
    <w:lvl w:ilvl="0" w:tplc="62FA9FDE">
      <w:numFmt w:val="bullet"/>
      <w:lvlText w:val="•"/>
      <w:lvlJc w:val="left"/>
      <w:pPr>
        <w:ind w:left="720" w:hanging="360"/>
      </w:pPr>
      <w:rPr>
        <w:rFonts w:ascii="Calibri" w:eastAsia="Calibr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3BAB4CAB"/>
    <w:multiLevelType w:val="hybridMultilevel"/>
    <w:tmpl w:val="1C3EE63A"/>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3ECC5C0F"/>
    <w:multiLevelType w:val="hybridMultilevel"/>
    <w:tmpl w:val="D228F28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41FA5832"/>
    <w:multiLevelType w:val="hybridMultilevel"/>
    <w:tmpl w:val="9D7AD73A"/>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428C2966"/>
    <w:multiLevelType w:val="hybridMultilevel"/>
    <w:tmpl w:val="D0142D0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44D86690"/>
    <w:multiLevelType w:val="hybridMultilevel"/>
    <w:tmpl w:val="CB5AF552"/>
    <w:lvl w:ilvl="0" w:tplc="62FA9FDE">
      <w:numFmt w:val="bullet"/>
      <w:lvlText w:val="•"/>
      <w:lvlJc w:val="left"/>
      <w:pPr>
        <w:ind w:left="720" w:hanging="360"/>
      </w:pPr>
      <w:rPr>
        <w:rFonts w:ascii="Calibri" w:eastAsia="Calibri"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47A6616C"/>
    <w:multiLevelType w:val="hybridMultilevel"/>
    <w:tmpl w:val="4CF8389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48EC36B1"/>
    <w:multiLevelType w:val="hybridMultilevel"/>
    <w:tmpl w:val="B194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235691"/>
    <w:multiLevelType w:val="hybridMultilevel"/>
    <w:tmpl w:val="75664038"/>
    <w:lvl w:ilvl="0" w:tplc="CBEA87E4">
      <w:numFmt w:val="bullet"/>
      <w:lvlText w:val="-"/>
      <w:lvlJc w:val="left"/>
      <w:pPr>
        <w:ind w:left="720" w:hanging="360"/>
      </w:pPr>
      <w:rPr>
        <w:rFonts w:ascii="Franklin Gothic Book" w:eastAsia="Franklin Gothic Book" w:hAnsi="Franklin Gothic Book" w:cs="Franklin Gothic Book" w:hint="default"/>
        <w:w w:val="1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62578CA"/>
    <w:multiLevelType w:val="hybridMultilevel"/>
    <w:tmpl w:val="D15646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7B801FDE"/>
    <w:multiLevelType w:val="multilevel"/>
    <w:tmpl w:val="99467EE6"/>
    <w:lvl w:ilvl="0">
      <w:start w:val="1"/>
      <w:numFmt w:val="decimal"/>
      <w:lvlText w:val="%1."/>
      <w:lvlJc w:val="left"/>
      <w:pPr>
        <w:ind w:left="1440" w:hanging="720"/>
      </w:pPr>
      <w:rPr>
        <w:rFonts w:hint="default"/>
      </w:rPr>
    </w:lvl>
    <w:lvl w:ilvl="1">
      <w:start w:val="1"/>
      <w:numFmt w:val="none"/>
      <w:lvlText w:val="1. "/>
      <w:lvlJc w:val="left"/>
      <w:pPr>
        <w:ind w:left="1800" w:hanging="360"/>
      </w:pPr>
      <w:rPr>
        <w:rFonts w:hint="default"/>
      </w:rPr>
    </w:lvl>
    <w:lvl w:ilvl="2">
      <w:start w:val="1"/>
      <w:numFmt w:val="none"/>
      <w:lvlText w:val="1.1. "/>
      <w:lvlJc w:val="right"/>
      <w:pPr>
        <w:ind w:left="2520" w:hanging="180"/>
      </w:pPr>
      <w:rPr>
        <w:rFonts w:hint="default"/>
      </w:rPr>
    </w:lvl>
    <w:lvl w:ilvl="3">
      <w:start w:val="1"/>
      <w:numFmt w:val="decimal"/>
      <w:lvlText w:val="%4.1.1. "/>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nsid w:val="7C5478EF"/>
    <w:multiLevelType w:val="hybridMultilevel"/>
    <w:tmpl w:val="AC1E73E0"/>
    <w:lvl w:ilvl="0" w:tplc="7360BB66">
      <w:start w:val="4"/>
      <w:numFmt w:val="upperRoman"/>
      <w:lvlText w:val="%1."/>
      <w:lvlJc w:val="left"/>
      <w:pPr>
        <w:ind w:left="2563" w:hanging="720"/>
      </w:pPr>
      <w:rPr>
        <w:rFonts w:hint="default"/>
      </w:rPr>
    </w:lvl>
    <w:lvl w:ilvl="1" w:tplc="141A0019" w:tentative="1">
      <w:start w:val="1"/>
      <w:numFmt w:val="lowerLetter"/>
      <w:lvlText w:val="%2."/>
      <w:lvlJc w:val="left"/>
      <w:pPr>
        <w:ind w:left="2923" w:hanging="360"/>
      </w:pPr>
    </w:lvl>
    <w:lvl w:ilvl="2" w:tplc="141A001B" w:tentative="1">
      <w:start w:val="1"/>
      <w:numFmt w:val="lowerRoman"/>
      <w:lvlText w:val="%3."/>
      <w:lvlJc w:val="right"/>
      <w:pPr>
        <w:ind w:left="3643" w:hanging="180"/>
      </w:pPr>
    </w:lvl>
    <w:lvl w:ilvl="3" w:tplc="141A000F" w:tentative="1">
      <w:start w:val="1"/>
      <w:numFmt w:val="decimal"/>
      <w:lvlText w:val="%4."/>
      <w:lvlJc w:val="left"/>
      <w:pPr>
        <w:ind w:left="4363" w:hanging="360"/>
      </w:pPr>
    </w:lvl>
    <w:lvl w:ilvl="4" w:tplc="141A0019" w:tentative="1">
      <w:start w:val="1"/>
      <w:numFmt w:val="lowerLetter"/>
      <w:lvlText w:val="%5."/>
      <w:lvlJc w:val="left"/>
      <w:pPr>
        <w:ind w:left="5083" w:hanging="360"/>
      </w:pPr>
    </w:lvl>
    <w:lvl w:ilvl="5" w:tplc="141A001B" w:tentative="1">
      <w:start w:val="1"/>
      <w:numFmt w:val="lowerRoman"/>
      <w:lvlText w:val="%6."/>
      <w:lvlJc w:val="right"/>
      <w:pPr>
        <w:ind w:left="5803" w:hanging="180"/>
      </w:pPr>
    </w:lvl>
    <w:lvl w:ilvl="6" w:tplc="141A000F" w:tentative="1">
      <w:start w:val="1"/>
      <w:numFmt w:val="decimal"/>
      <w:lvlText w:val="%7."/>
      <w:lvlJc w:val="left"/>
      <w:pPr>
        <w:ind w:left="6523" w:hanging="360"/>
      </w:pPr>
    </w:lvl>
    <w:lvl w:ilvl="7" w:tplc="141A0019" w:tentative="1">
      <w:start w:val="1"/>
      <w:numFmt w:val="lowerLetter"/>
      <w:lvlText w:val="%8."/>
      <w:lvlJc w:val="left"/>
      <w:pPr>
        <w:ind w:left="7243" w:hanging="360"/>
      </w:pPr>
    </w:lvl>
    <w:lvl w:ilvl="8" w:tplc="141A001B" w:tentative="1">
      <w:start w:val="1"/>
      <w:numFmt w:val="lowerRoman"/>
      <w:lvlText w:val="%9."/>
      <w:lvlJc w:val="right"/>
      <w:pPr>
        <w:ind w:left="7963" w:hanging="180"/>
      </w:pPr>
    </w:lvl>
  </w:abstractNum>
  <w:num w:numId="1">
    <w:abstractNumId w:val="13"/>
  </w:num>
  <w:num w:numId="2">
    <w:abstractNumId w:val="15"/>
  </w:num>
  <w:num w:numId="3">
    <w:abstractNumId w:val="10"/>
  </w:num>
  <w:num w:numId="4">
    <w:abstractNumId w:val="5"/>
  </w:num>
  <w:num w:numId="5">
    <w:abstractNumId w:val="3"/>
  </w:num>
  <w:num w:numId="6">
    <w:abstractNumId w:val="12"/>
  </w:num>
  <w:num w:numId="7">
    <w:abstractNumId w:val="7"/>
  </w:num>
  <w:num w:numId="8">
    <w:abstractNumId w:val="8"/>
  </w:num>
  <w:num w:numId="9">
    <w:abstractNumId w:val="11"/>
  </w:num>
  <w:num w:numId="10">
    <w:abstractNumId w:val="6"/>
  </w:num>
  <w:num w:numId="11">
    <w:abstractNumId w:val="2"/>
  </w:num>
  <w:num w:numId="12">
    <w:abstractNumId w:val="16"/>
  </w:num>
  <w:num w:numId="13">
    <w:abstractNumId w:val="17"/>
  </w:num>
  <w:num w:numId="14">
    <w:abstractNumId w:val="14"/>
  </w:num>
  <w:num w:numId="15">
    <w:abstractNumId w:val="0"/>
  </w:num>
  <w:num w:numId="16">
    <w:abstractNumId w:val="9"/>
  </w:num>
  <w:num w:numId="17">
    <w:abstractNumId w:val="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hyphenationZone w:val="425"/>
  <w:characterSpacingControl w:val="doNotCompress"/>
  <w:compat/>
  <w:rsids>
    <w:rsidRoot w:val="000C2387"/>
    <w:rsid w:val="00031FA5"/>
    <w:rsid w:val="000C2387"/>
    <w:rsid w:val="000D639D"/>
    <w:rsid w:val="000F2FF3"/>
    <w:rsid w:val="00102999"/>
    <w:rsid w:val="00143192"/>
    <w:rsid w:val="00170F17"/>
    <w:rsid w:val="001F62B0"/>
    <w:rsid w:val="00212BF6"/>
    <w:rsid w:val="00241675"/>
    <w:rsid w:val="002D2607"/>
    <w:rsid w:val="002D76F3"/>
    <w:rsid w:val="002E0E1C"/>
    <w:rsid w:val="0030390D"/>
    <w:rsid w:val="0033234E"/>
    <w:rsid w:val="003E18EC"/>
    <w:rsid w:val="003F62BF"/>
    <w:rsid w:val="00427F12"/>
    <w:rsid w:val="00432DBB"/>
    <w:rsid w:val="004500E6"/>
    <w:rsid w:val="004E5422"/>
    <w:rsid w:val="004F122C"/>
    <w:rsid w:val="00506833"/>
    <w:rsid w:val="005647FB"/>
    <w:rsid w:val="005671A1"/>
    <w:rsid w:val="00575B2D"/>
    <w:rsid w:val="00597322"/>
    <w:rsid w:val="005A3FC0"/>
    <w:rsid w:val="005D68C6"/>
    <w:rsid w:val="005F6057"/>
    <w:rsid w:val="00646427"/>
    <w:rsid w:val="00693530"/>
    <w:rsid w:val="00697F63"/>
    <w:rsid w:val="006C5C84"/>
    <w:rsid w:val="006D7923"/>
    <w:rsid w:val="00761D1E"/>
    <w:rsid w:val="00763B91"/>
    <w:rsid w:val="00770D52"/>
    <w:rsid w:val="007B4DB5"/>
    <w:rsid w:val="007B5FF4"/>
    <w:rsid w:val="007E0CA8"/>
    <w:rsid w:val="007F6662"/>
    <w:rsid w:val="008820E4"/>
    <w:rsid w:val="008E73F7"/>
    <w:rsid w:val="00951C19"/>
    <w:rsid w:val="009A7196"/>
    <w:rsid w:val="009C311E"/>
    <w:rsid w:val="00A56A15"/>
    <w:rsid w:val="00AB0BE3"/>
    <w:rsid w:val="00AB19EC"/>
    <w:rsid w:val="00AE2DA1"/>
    <w:rsid w:val="00AE696F"/>
    <w:rsid w:val="00AF25B4"/>
    <w:rsid w:val="00B0431C"/>
    <w:rsid w:val="00B1629E"/>
    <w:rsid w:val="00B364A3"/>
    <w:rsid w:val="00B54EA3"/>
    <w:rsid w:val="00B572E3"/>
    <w:rsid w:val="00B95E25"/>
    <w:rsid w:val="00BA4928"/>
    <w:rsid w:val="00BE7CDD"/>
    <w:rsid w:val="00C13A08"/>
    <w:rsid w:val="00C27E2C"/>
    <w:rsid w:val="00C84753"/>
    <w:rsid w:val="00CA3A82"/>
    <w:rsid w:val="00CC21D2"/>
    <w:rsid w:val="00CD62B9"/>
    <w:rsid w:val="00CE31A5"/>
    <w:rsid w:val="00D21657"/>
    <w:rsid w:val="00D36DF3"/>
    <w:rsid w:val="00D54EC6"/>
    <w:rsid w:val="00DB529C"/>
    <w:rsid w:val="00DC70F1"/>
    <w:rsid w:val="00E410B3"/>
    <w:rsid w:val="00ED0F22"/>
    <w:rsid w:val="00F23833"/>
    <w:rsid w:val="00F8573E"/>
    <w:rsid w:val="00F96E92"/>
    <w:rsid w:val="00FB24B8"/>
    <w:rsid w:val="00FE0325"/>
    <w:rsid w:val="00FF079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33"/>
    <w:pPr>
      <w:spacing w:after="200" w:line="276" w:lineRule="auto"/>
      <w:jc w:val="both"/>
    </w:pPr>
    <w:rPr>
      <w:rFonts w:eastAsia="Times New Roman"/>
      <w:sz w:val="22"/>
      <w:lang w:val="bs-Latn-BA"/>
    </w:rPr>
  </w:style>
  <w:style w:type="paragraph" w:styleId="Heading1">
    <w:name w:val="heading 1"/>
    <w:basedOn w:val="Normal"/>
    <w:next w:val="Normal"/>
    <w:link w:val="Heading1Char"/>
    <w:uiPriority w:val="9"/>
    <w:qFormat/>
    <w:rsid w:val="00F23833"/>
    <w:pPr>
      <w:spacing w:before="300" w:after="40"/>
      <w:jc w:val="left"/>
      <w:outlineLvl w:val="0"/>
    </w:pPr>
    <w:rPr>
      <w:smallCaps/>
      <w:spacing w:val="5"/>
      <w:sz w:val="32"/>
      <w:szCs w:val="32"/>
    </w:rPr>
  </w:style>
  <w:style w:type="paragraph" w:styleId="Heading3">
    <w:name w:val="heading 3"/>
    <w:basedOn w:val="Normal"/>
    <w:next w:val="Normal"/>
    <w:link w:val="Heading3Char"/>
    <w:uiPriority w:val="9"/>
    <w:unhideWhenUsed/>
    <w:qFormat/>
    <w:rsid w:val="00FF079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3833"/>
    <w:rPr>
      <w:rFonts w:eastAsia="Times New Roman"/>
      <w:smallCaps/>
      <w:spacing w:val="5"/>
      <w:sz w:val="32"/>
      <w:szCs w:val="32"/>
      <w:lang w:val="bs-Latn-BA"/>
    </w:rPr>
  </w:style>
  <w:style w:type="character" w:styleId="Emphasis">
    <w:name w:val="Emphasis"/>
    <w:uiPriority w:val="20"/>
    <w:qFormat/>
    <w:rsid w:val="00F23833"/>
    <w:rPr>
      <w:b/>
      <w:i/>
      <w:spacing w:val="10"/>
    </w:rPr>
  </w:style>
  <w:style w:type="paragraph" w:styleId="ListParagraph">
    <w:name w:val="List Paragraph"/>
    <w:basedOn w:val="Normal"/>
    <w:link w:val="ListParagraphChar"/>
    <w:uiPriority w:val="1"/>
    <w:qFormat/>
    <w:rsid w:val="00F23833"/>
    <w:pPr>
      <w:ind w:left="720"/>
      <w:contextualSpacing/>
    </w:pPr>
  </w:style>
  <w:style w:type="character" w:customStyle="1" w:styleId="ListParagraphChar">
    <w:name w:val="List Paragraph Char"/>
    <w:link w:val="ListParagraph"/>
    <w:uiPriority w:val="34"/>
    <w:locked/>
    <w:rsid w:val="00F23833"/>
    <w:rPr>
      <w:rFonts w:eastAsia="Times New Roman"/>
      <w:szCs w:val="20"/>
      <w:lang w:val="bs-Latn-BA"/>
    </w:rPr>
  </w:style>
  <w:style w:type="character" w:customStyle="1" w:styleId="FontStyle30">
    <w:name w:val="Font Style30"/>
    <w:rsid w:val="00F23833"/>
    <w:rPr>
      <w:rFonts w:ascii="Calibri" w:hAnsi="Calibri" w:cs="Calibri"/>
      <w:color w:val="000000"/>
      <w:sz w:val="22"/>
      <w:szCs w:val="22"/>
    </w:rPr>
  </w:style>
  <w:style w:type="paragraph" w:styleId="NoSpacing">
    <w:name w:val="No Spacing"/>
    <w:link w:val="NoSpacingChar"/>
    <w:uiPriority w:val="1"/>
    <w:qFormat/>
    <w:rsid w:val="002D2607"/>
    <w:rPr>
      <w:sz w:val="22"/>
      <w:szCs w:val="22"/>
      <w:lang w:val="hr-HR"/>
    </w:rPr>
  </w:style>
  <w:style w:type="character" w:customStyle="1" w:styleId="NoSpacingChar">
    <w:name w:val="No Spacing Char"/>
    <w:basedOn w:val="DefaultParagraphFont"/>
    <w:link w:val="NoSpacing"/>
    <w:uiPriority w:val="1"/>
    <w:rsid w:val="002D2607"/>
    <w:rPr>
      <w:sz w:val="22"/>
      <w:szCs w:val="22"/>
      <w:lang w:val="hr-HR"/>
    </w:rPr>
  </w:style>
  <w:style w:type="paragraph" w:styleId="BalloonText">
    <w:name w:val="Balloon Text"/>
    <w:basedOn w:val="Normal"/>
    <w:link w:val="BalloonTextChar"/>
    <w:uiPriority w:val="99"/>
    <w:semiHidden/>
    <w:unhideWhenUsed/>
    <w:rsid w:val="00170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17"/>
    <w:rPr>
      <w:rFonts w:ascii="Segoe UI" w:eastAsia="Times New Roman" w:hAnsi="Segoe UI" w:cs="Segoe UI"/>
      <w:sz w:val="18"/>
      <w:szCs w:val="18"/>
      <w:lang w:val="bs-Latn-BA"/>
    </w:rPr>
  </w:style>
  <w:style w:type="paragraph" w:customStyle="1" w:styleId="TableParagraph">
    <w:name w:val="Table Paragraph"/>
    <w:basedOn w:val="Normal"/>
    <w:uiPriority w:val="1"/>
    <w:qFormat/>
    <w:rsid w:val="00763B91"/>
    <w:pPr>
      <w:widowControl w:val="0"/>
      <w:autoSpaceDE w:val="0"/>
      <w:autoSpaceDN w:val="0"/>
      <w:adjustRightInd w:val="0"/>
      <w:spacing w:after="0" w:line="240" w:lineRule="auto"/>
      <w:jc w:val="left"/>
    </w:pPr>
    <w:rPr>
      <w:rFonts w:ascii="Times New Roman" w:hAnsi="Times New Roman"/>
      <w:sz w:val="24"/>
      <w:szCs w:val="24"/>
      <w:lang w:val="en-GB" w:eastAsia="en-GB"/>
    </w:rPr>
  </w:style>
  <w:style w:type="character" w:customStyle="1" w:styleId="Heading3Char">
    <w:name w:val="Heading 3 Char"/>
    <w:basedOn w:val="DefaultParagraphFont"/>
    <w:link w:val="Heading3"/>
    <w:uiPriority w:val="9"/>
    <w:rsid w:val="00FF079E"/>
    <w:rPr>
      <w:rFonts w:asciiTheme="majorHAnsi" w:eastAsiaTheme="majorEastAsia" w:hAnsiTheme="majorHAnsi" w:cstheme="majorBidi"/>
      <w:b/>
      <w:bCs/>
      <w:color w:val="5B9BD5" w:themeColor="accent1"/>
      <w:sz w:val="22"/>
      <w:lang w:val="bs-Latn-BA"/>
    </w:rPr>
  </w:style>
  <w:style w:type="paragraph" w:customStyle="1" w:styleId="Default">
    <w:name w:val="Default"/>
    <w:rsid w:val="00AE2DA1"/>
    <w:pPr>
      <w:autoSpaceDE w:val="0"/>
      <w:autoSpaceDN w:val="0"/>
      <w:adjustRightInd w:val="0"/>
    </w:pPr>
    <w:rPr>
      <w:rFonts w:ascii="Franklin Gothic Book" w:eastAsia="Times New Roman" w:hAnsi="Franklin Gothic Book" w:cs="Franklin Gothic Book"/>
      <w:color w:val="000000"/>
      <w:sz w:val="24"/>
      <w:szCs w:val="24"/>
    </w:rPr>
  </w:style>
  <w:style w:type="table" w:styleId="TableGrid">
    <w:name w:val="Table Grid"/>
    <w:basedOn w:val="TableNormal"/>
    <w:uiPriority w:val="59"/>
    <w:rsid w:val="00AE2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33"/>
    <w:pPr>
      <w:spacing w:after="200" w:line="276" w:lineRule="auto"/>
      <w:jc w:val="both"/>
    </w:pPr>
    <w:rPr>
      <w:rFonts w:eastAsia="Times New Roman"/>
      <w:sz w:val="22"/>
      <w:lang w:val="bs-Latn-BA"/>
    </w:rPr>
  </w:style>
  <w:style w:type="paragraph" w:styleId="Heading1">
    <w:name w:val="heading 1"/>
    <w:basedOn w:val="Normal"/>
    <w:next w:val="Normal"/>
    <w:link w:val="Heading1Char"/>
    <w:uiPriority w:val="9"/>
    <w:qFormat/>
    <w:rsid w:val="00F23833"/>
    <w:pPr>
      <w:spacing w:before="300" w:after="40"/>
      <w:jc w:val="left"/>
      <w:outlineLvl w:val="0"/>
    </w:pPr>
    <w:rPr>
      <w:smallCaps/>
      <w:spacing w:val="5"/>
      <w:sz w:val="32"/>
      <w:szCs w:val="32"/>
    </w:rPr>
  </w:style>
  <w:style w:type="paragraph" w:styleId="Heading3">
    <w:name w:val="heading 3"/>
    <w:basedOn w:val="Normal"/>
    <w:next w:val="Normal"/>
    <w:link w:val="Heading3Char"/>
    <w:uiPriority w:val="9"/>
    <w:semiHidden/>
    <w:unhideWhenUsed/>
    <w:qFormat/>
    <w:rsid w:val="00FF079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3833"/>
    <w:rPr>
      <w:rFonts w:eastAsia="Times New Roman"/>
      <w:smallCaps/>
      <w:spacing w:val="5"/>
      <w:sz w:val="32"/>
      <w:szCs w:val="32"/>
      <w:lang w:val="bs-Latn-BA"/>
    </w:rPr>
  </w:style>
  <w:style w:type="character" w:styleId="Emphasis">
    <w:name w:val="Emphasis"/>
    <w:uiPriority w:val="20"/>
    <w:qFormat/>
    <w:rsid w:val="00F23833"/>
    <w:rPr>
      <w:b/>
      <w:i/>
      <w:spacing w:val="10"/>
    </w:rPr>
  </w:style>
  <w:style w:type="paragraph" w:styleId="ListParagraph">
    <w:name w:val="List Paragraph"/>
    <w:basedOn w:val="Normal"/>
    <w:link w:val="ListParagraphChar"/>
    <w:uiPriority w:val="1"/>
    <w:qFormat/>
    <w:rsid w:val="00F23833"/>
    <w:pPr>
      <w:ind w:left="720"/>
      <w:contextualSpacing/>
    </w:pPr>
  </w:style>
  <w:style w:type="character" w:customStyle="1" w:styleId="ListParagraphChar">
    <w:name w:val="List Paragraph Char"/>
    <w:link w:val="ListParagraph"/>
    <w:uiPriority w:val="34"/>
    <w:locked/>
    <w:rsid w:val="00F23833"/>
    <w:rPr>
      <w:rFonts w:eastAsia="Times New Roman"/>
      <w:szCs w:val="20"/>
      <w:lang w:val="bs-Latn-BA"/>
    </w:rPr>
  </w:style>
  <w:style w:type="character" w:customStyle="1" w:styleId="FontStyle30">
    <w:name w:val="Font Style30"/>
    <w:rsid w:val="00F23833"/>
    <w:rPr>
      <w:rFonts w:ascii="Calibri" w:hAnsi="Calibri" w:cs="Calibri"/>
      <w:color w:val="000000"/>
      <w:sz w:val="22"/>
      <w:szCs w:val="22"/>
    </w:rPr>
  </w:style>
  <w:style w:type="paragraph" w:styleId="NoSpacing">
    <w:name w:val="No Spacing"/>
    <w:link w:val="NoSpacingChar"/>
    <w:uiPriority w:val="1"/>
    <w:qFormat/>
    <w:rsid w:val="002D2607"/>
    <w:rPr>
      <w:sz w:val="22"/>
      <w:szCs w:val="22"/>
      <w:lang w:val="hr-HR"/>
    </w:rPr>
  </w:style>
  <w:style w:type="character" w:customStyle="1" w:styleId="NoSpacingChar">
    <w:name w:val="No Spacing Char"/>
    <w:basedOn w:val="DefaultParagraphFont"/>
    <w:link w:val="NoSpacing"/>
    <w:uiPriority w:val="1"/>
    <w:rsid w:val="002D2607"/>
    <w:rPr>
      <w:sz w:val="22"/>
      <w:szCs w:val="22"/>
      <w:lang w:val="hr-HR"/>
    </w:rPr>
  </w:style>
  <w:style w:type="paragraph" w:styleId="BalloonText">
    <w:name w:val="Balloon Text"/>
    <w:basedOn w:val="Normal"/>
    <w:link w:val="BalloonTextChar"/>
    <w:uiPriority w:val="99"/>
    <w:semiHidden/>
    <w:unhideWhenUsed/>
    <w:rsid w:val="00170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17"/>
    <w:rPr>
      <w:rFonts w:ascii="Segoe UI" w:eastAsia="Times New Roman" w:hAnsi="Segoe UI" w:cs="Segoe UI"/>
      <w:sz w:val="18"/>
      <w:szCs w:val="18"/>
      <w:lang w:val="bs-Latn-BA"/>
    </w:rPr>
  </w:style>
  <w:style w:type="paragraph" w:customStyle="1" w:styleId="TableParagraph">
    <w:name w:val="Table Paragraph"/>
    <w:basedOn w:val="Normal"/>
    <w:uiPriority w:val="1"/>
    <w:qFormat/>
    <w:rsid w:val="00763B91"/>
    <w:pPr>
      <w:widowControl w:val="0"/>
      <w:autoSpaceDE w:val="0"/>
      <w:autoSpaceDN w:val="0"/>
      <w:adjustRightInd w:val="0"/>
      <w:spacing w:after="0" w:line="240" w:lineRule="auto"/>
      <w:jc w:val="left"/>
    </w:pPr>
    <w:rPr>
      <w:rFonts w:ascii="Times New Roman" w:hAnsi="Times New Roman"/>
      <w:sz w:val="24"/>
      <w:szCs w:val="24"/>
      <w:lang w:val="en-GB" w:eastAsia="en-GB"/>
    </w:rPr>
  </w:style>
  <w:style w:type="character" w:customStyle="1" w:styleId="Heading3Char">
    <w:name w:val="Heading 3 Char"/>
    <w:basedOn w:val="DefaultParagraphFont"/>
    <w:link w:val="Heading3"/>
    <w:uiPriority w:val="9"/>
    <w:semiHidden/>
    <w:rsid w:val="00FF079E"/>
    <w:rPr>
      <w:rFonts w:asciiTheme="majorHAnsi" w:eastAsiaTheme="majorEastAsia" w:hAnsiTheme="majorHAnsi" w:cstheme="majorBidi"/>
      <w:b/>
      <w:bCs/>
      <w:color w:val="5B9BD5" w:themeColor="accent1"/>
      <w:sz w:val="22"/>
      <w:lang w:val="bs-Latn-BA"/>
    </w:rPr>
  </w:style>
</w:styles>
</file>

<file path=word/webSettings.xml><?xml version="1.0" encoding="utf-8"?>
<w:webSettings xmlns:r="http://schemas.openxmlformats.org/officeDocument/2006/relationships" xmlns:w="http://schemas.openxmlformats.org/wordprocessingml/2006/main">
  <w:divs>
    <w:div w:id="14487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DLUKA%20O%20PROVO&#272;ENJU%20RP%20RAV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ODLUKA O PROVOĐENJU RP RAVNE</Template>
  <TotalTime>13</TotalTime>
  <Pages>10</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Nejra Selimovic</dc:creator>
  <cp:lastModifiedBy>oik02</cp:lastModifiedBy>
  <cp:revision>10</cp:revision>
  <cp:lastPrinted>2021-07-22T10:40:00Z</cp:lastPrinted>
  <dcterms:created xsi:type="dcterms:W3CDTF">2021-07-23T07:37:00Z</dcterms:created>
  <dcterms:modified xsi:type="dcterms:W3CDTF">2021-07-23T10:05:00Z</dcterms:modified>
</cp:coreProperties>
</file>