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1B" w:rsidRDefault="002C3A50" w:rsidP="005E3999">
      <w:pPr>
        <w:rPr>
          <w:sz w:val="22"/>
          <w:szCs w:val="22"/>
        </w:rPr>
      </w:pPr>
      <w:r>
        <w:rPr>
          <w:sz w:val="22"/>
          <w:szCs w:val="22"/>
        </w:rPr>
        <w:t>Broj: 08/2-45-3</w:t>
      </w:r>
      <w:r w:rsidR="00D031D9">
        <w:rPr>
          <w:sz w:val="22"/>
          <w:szCs w:val="22"/>
        </w:rPr>
        <w:t>-1367</w:t>
      </w:r>
      <w:r w:rsidR="0089071B">
        <w:rPr>
          <w:sz w:val="22"/>
          <w:szCs w:val="22"/>
        </w:rPr>
        <w:t>/25</w:t>
      </w:r>
    </w:p>
    <w:p w:rsidR="005E3999" w:rsidRDefault="005E3999" w:rsidP="005E3999">
      <w:pPr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  <w:lang w:val="hr-HR"/>
        </w:rPr>
        <w:t xml:space="preserve">: </w:t>
      </w:r>
      <w:r w:rsidR="00160329">
        <w:rPr>
          <w:sz w:val="22"/>
          <w:szCs w:val="22"/>
          <w:lang w:val="hr-HR"/>
        </w:rPr>
        <w:t>15</w:t>
      </w:r>
      <w:r w:rsidR="00ED0D03">
        <w:rPr>
          <w:sz w:val="22"/>
          <w:szCs w:val="22"/>
          <w:lang w:val="hr-HR"/>
        </w:rPr>
        <w:t>.0</w:t>
      </w:r>
      <w:r w:rsidR="00160329">
        <w:rPr>
          <w:sz w:val="22"/>
          <w:szCs w:val="22"/>
          <w:lang w:val="hr-HR"/>
        </w:rPr>
        <w:t>8</w:t>
      </w:r>
      <w:r w:rsidR="009A6D12">
        <w:rPr>
          <w:sz w:val="22"/>
          <w:szCs w:val="22"/>
          <w:lang w:val="hr-HR"/>
        </w:rPr>
        <w:t>.2025</w:t>
      </w:r>
      <w:r>
        <w:rPr>
          <w:sz w:val="22"/>
          <w:szCs w:val="22"/>
          <w:lang w:val="hr-HR"/>
        </w:rPr>
        <w:t>. godine</w:t>
      </w:r>
    </w:p>
    <w:p w:rsidR="005E3999" w:rsidRDefault="005E3999" w:rsidP="005E3999">
      <w:pPr>
        <w:tabs>
          <w:tab w:val="left" w:pos="1277"/>
        </w:tabs>
        <w:rPr>
          <w:b/>
          <w:sz w:val="22"/>
          <w:lang w:val="hr-HR"/>
        </w:rPr>
      </w:pPr>
      <w:r>
        <w:rPr>
          <w:b/>
          <w:sz w:val="22"/>
          <w:lang w:val="hr-HR"/>
        </w:rPr>
        <w:tab/>
      </w:r>
    </w:p>
    <w:p w:rsidR="0039288A" w:rsidRDefault="0039288A" w:rsidP="005E3999">
      <w:pPr>
        <w:tabs>
          <w:tab w:val="left" w:pos="1277"/>
        </w:tabs>
        <w:rPr>
          <w:b/>
          <w:sz w:val="22"/>
          <w:lang w:val="hr-HR"/>
        </w:rPr>
      </w:pPr>
    </w:p>
    <w:p w:rsidR="005E3999" w:rsidRDefault="005E3999" w:rsidP="003D3489">
      <w:pPr>
        <w:jc w:val="right"/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                                                                                              </w:t>
      </w:r>
      <w:r w:rsidR="0039288A">
        <w:rPr>
          <w:b/>
          <w:sz w:val="22"/>
          <w:lang w:val="hr-HR"/>
        </w:rPr>
        <w:tab/>
      </w:r>
      <w:r w:rsidR="0039288A">
        <w:rPr>
          <w:b/>
          <w:sz w:val="22"/>
          <w:lang w:val="hr-HR"/>
        </w:rPr>
        <w:tab/>
      </w:r>
      <w:r w:rsidR="0039288A">
        <w:rPr>
          <w:b/>
          <w:sz w:val="22"/>
          <w:lang w:val="hr-HR"/>
        </w:rPr>
        <w:tab/>
      </w:r>
    </w:p>
    <w:p w:rsidR="00AC381E" w:rsidRDefault="00AC381E" w:rsidP="005E3999">
      <w:pPr>
        <w:rPr>
          <w:b/>
          <w:sz w:val="22"/>
          <w:lang w:val="hr-HR"/>
        </w:rPr>
      </w:pPr>
    </w:p>
    <w:p w:rsidR="00C4479D" w:rsidRDefault="00C4479D" w:rsidP="005E3999">
      <w:pPr>
        <w:rPr>
          <w:b/>
          <w:sz w:val="22"/>
          <w:lang w:val="hr-HR"/>
        </w:rPr>
      </w:pPr>
    </w:p>
    <w:p w:rsidR="005E3999" w:rsidRDefault="009A6D12" w:rsidP="005E3999">
      <w:pPr>
        <w:rPr>
          <w:sz w:val="22"/>
          <w:lang w:val="hr-HR"/>
        </w:rPr>
      </w:pPr>
      <w:r>
        <w:rPr>
          <w:b/>
          <w:sz w:val="22"/>
          <w:lang w:val="hr-HR"/>
        </w:rPr>
        <w:t>Predmet</w:t>
      </w:r>
      <w:r w:rsidR="005E3999">
        <w:rPr>
          <w:b/>
          <w:sz w:val="22"/>
          <w:lang w:val="hr-HR"/>
        </w:rPr>
        <w:t xml:space="preserve">: </w:t>
      </w:r>
      <w:r w:rsidR="0089071B">
        <w:rPr>
          <w:sz w:val="22"/>
          <w:lang w:val="hr-HR"/>
        </w:rPr>
        <w:t>Informacija</w:t>
      </w:r>
    </w:p>
    <w:p w:rsidR="005E3999" w:rsidRPr="003D3489" w:rsidRDefault="005E3999" w:rsidP="0039288A">
      <w:pPr>
        <w:tabs>
          <w:tab w:val="left" w:pos="1302"/>
        </w:tabs>
        <w:rPr>
          <w:sz w:val="22"/>
          <w:szCs w:val="22"/>
          <w:lang w:val="hr-HR"/>
        </w:rPr>
      </w:pPr>
    </w:p>
    <w:p w:rsidR="00160329" w:rsidRPr="003D3489" w:rsidRDefault="00160329" w:rsidP="00160329">
      <w:pPr>
        <w:ind w:firstLine="720"/>
        <w:jc w:val="both"/>
        <w:rPr>
          <w:color w:val="000000"/>
          <w:sz w:val="22"/>
          <w:szCs w:val="22"/>
          <w:lang w:eastAsia="hr-HR"/>
        </w:rPr>
      </w:pPr>
      <w:r w:rsidRPr="003D3489">
        <w:rPr>
          <w:color w:val="000000"/>
          <w:sz w:val="22"/>
          <w:szCs w:val="22"/>
          <w:lang w:eastAsia="hr-HR"/>
        </w:rPr>
        <w:t>Ministarstvu za prostoro uređenje, promet i komunikaciju i zaštitu okoline Zeničko -  dobojskog kantona obratio se investitor “</w:t>
      </w:r>
      <w:r>
        <w:rPr>
          <w:color w:val="000000"/>
          <w:sz w:val="22"/>
          <w:szCs w:val="22"/>
          <w:lang w:eastAsia="hr-HR"/>
        </w:rPr>
        <w:t>EMANDŽAN</w:t>
      </w:r>
      <w:r w:rsidRPr="003D3489">
        <w:rPr>
          <w:color w:val="000000"/>
          <w:sz w:val="22"/>
          <w:szCs w:val="22"/>
          <w:lang w:eastAsia="hr-HR"/>
        </w:rPr>
        <w:t>” d.</w:t>
      </w:r>
      <w:r>
        <w:rPr>
          <w:color w:val="000000"/>
          <w:sz w:val="22"/>
          <w:szCs w:val="22"/>
          <w:lang w:eastAsia="hr-HR"/>
        </w:rPr>
        <w:t xml:space="preserve"> </w:t>
      </w:r>
      <w:r w:rsidRPr="003D3489">
        <w:rPr>
          <w:color w:val="000000"/>
          <w:sz w:val="22"/>
          <w:szCs w:val="22"/>
          <w:lang w:eastAsia="hr-HR"/>
        </w:rPr>
        <w:t>o.</w:t>
      </w:r>
      <w:r>
        <w:rPr>
          <w:color w:val="000000"/>
          <w:sz w:val="22"/>
          <w:szCs w:val="22"/>
          <w:lang w:eastAsia="hr-HR"/>
        </w:rPr>
        <w:t xml:space="preserve"> </w:t>
      </w:r>
      <w:r w:rsidRPr="003D3489">
        <w:rPr>
          <w:color w:val="000000"/>
          <w:sz w:val="22"/>
          <w:szCs w:val="22"/>
          <w:lang w:eastAsia="hr-HR"/>
        </w:rPr>
        <w:t xml:space="preserve">o. Visoko sa </w:t>
      </w:r>
      <w:r>
        <w:rPr>
          <w:color w:val="000000"/>
          <w:kern w:val="36"/>
          <w:sz w:val="22"/>
          <w:szCs w:val="22"/>
          <w:lang w:eastAsia="hr-HR"/>
        </w:rPr>
        <w:t>Zahtjevom</w:t>
      </w:r>
      <w:r w:rsidRPr="003D3489">
        <w:rPr>
          <w:color w:val="000000"/>
          <w:kern w:val="36"/>
          <w:sz w:val="22"/>
          <w:szCs w:val="22"/>
          <w:lang w:eastAsia="hr-HR"/>
        </w:rPr>
        <w:t xml:space="preserve"> za obnovu okolinske dozvole za</w:t>
      </w:r>
      <w:r>
        <w:rPr>
          <w:color w:val="000000"/>
          <w:kern w:val="36"/>
          <w:sz w:val="22"/>
          <w:szCs w:val="22"/>
          <w:lang w:eastAsia="hr-HR"/>
        </w:rPr>
        <w:t xml:space="preserve"> proizvodni objekat – Farma </w:t>
      </w:r>
      <w:r w:rsidRPr="003D3489">
        <w:rPr>
          <w:color w:val="000000"/>
          <w:kern w:val="36"/>
          <w:sz w:val="22"/>
          <w:szCs w:val="22"/>
          <w:lang w:eastAsia="hr-HR"/>
        </w:rPr>
        <w:t xml:space="preserve"> </w:t>
      </w:r>
      <w:r>
        <w:rPr>
          <w:color w:val="000000"/>
          <w:kern w:val="36"/>
          <w:sz w:val="22"/>
          <w:szCs w:val="22"/>
          <w:lang w:eastAsia="hr-HR"/>
        </w:rPr>
        <w:t>za tov brojlera kapaciteta 30.000 brojlera/turnus</w:t>
      </w:r>
      <w:r w:rsidRPr="003D3489">
        <w:rPr>
          <w:color w:val="000000"/>
          <w:kern w:val="36"/>
          <w:sz w:val="22"/>
          <w:szCs w:val="22"/>
          <w:lang w:eastAsia="hr-HR"/>
        </w:rPr>
        <w:t>,</w:t>
      </w:r>
      <w:r>
        <w:rPr>
          <w:color w:val="000000"/>
          <w:kern w:val="36"/>
          <w:sz w:val="22"/>
          <w:szCs w:val="22"/>
          <w:lang w:eastAsia="hr-HR"/>
        </w:rPr>
        <w:t xml:space="preserve"> na lokalitetu u naselju Ginje,</w:t>
      </w:r>
      <w:r w:rsidRPr="003D3489">
        <w:rPr>
          <w:color w:val="000000"/>
          <w:kern w:val="36"/>
          <w:sz w:val="22"/>
          <w:szCs w:val="22"/>
          <w:lang w:eastAsia="hr-HR"/>
        </w:rPr>
        <w:t xml:space="preserve"> grad Visoko.</w:t>
      </w:r>
    </w:p>
    <w:p w:rsidR="00160329" w:rsidRPr="003D3489" w:rsidRDefault="00160329" w:rsidP="00160329">
      <w:pPr>
        <w:ind w:firstLine="720"/>
        <w:jc w:val="both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>U skladu sa članom 40</w:t>
      </w:r>
      <w:r w:rsidRPr="003D3489">
        <w:rPr>
          <w:color w:val="000000"/>
          <w:sz w:val="22"/>
          <w:szCs w:val="22"/>
          <w:lang w:eastAsia="hr-HR"/>
        </w:rPr>
        <w:t>. i 93. Zakona o zaštiti okoliša (“Službene novine FBiH”, broj: 15/21) nadležno ministarstvo  treba da osigura učešće javnosti u postupcima obnove okolinske dozvole.</w:t>
      </w:r>
    </w:p>
    <w:p w:rsidR="00160329" w:rsidRPr="003D3489" w:rsidRDefault="00160329" w:rsidP="00160329">
      <w:pPr>
        <w:ind w:firstLine="720"/>
        <w:jc w:val="both"/>
        <w:rPr>
          <w:color w:val="000000"/>
          <w:sz w:val="22"/>
          <w:szCs w:val="22"/>
          <w:lang w:eastAsia="hr-HR"/>
        </w:rPr>
      </w:pPr>
      <w:r w:rsidRPr="003D3489">
        <w:rPr>
          <w:color w:val="000000"/>
          <w:sz w:val="22"/>
          <w:szCs w:val="22"/>
          <w:lang w:eastAsia="hr-HR"/>
        </w:rPr>
        <w:t xml:space="preserve">S tim u vezi, obavještavamo vas da je Zahtjev </w:t>
      </w:r>
      <w:r w:rsidRPr="003D3489">
        <w:rPr>
          <w:color w:val="000000"/>
          <w:kern w:val="36"/>
          <w:sz w:val="22"/>
          <w:szCs w:val="22"/>
          <w:lang w:eastAsia="hr-HR"/>
        </w:rPr>
        <w:t>za obnovu okolinske dozvole za</w:t>
      </w:r>
      <w:r>
        <w:rPr>
          <w:color w:val="000000"/>
          <w:kern w:val="36"/>
          <w:sz w:val="22"/>
          <w:szCs w:val="22"/>
          <w:lang w:eastAsia="hr-HR"/>
        </w:rPr>
        <w:t xml:space="preserve"> </w:t>
      </w:r>
      <w:r w:rsidRPr="003D3489">
        <w:rPr>
          <w:color w:val="000000"/>
          <w:kern w:val="36"/>
          <w:sz w:val="22"/>
          <w:szCs w:val="22"/>
          <w:lang w:eastAsia="hr-HR"/>
        </w:rPr>
        <w:t xml:space="preserve"> </w:t>
      </w:r>
      <w:r>
        <w:rPr>
          <w:color w:val="000000"/>
          <w:kern w:val="36"/>
          <w:sz w:val="22"/>
          <w:szCs w:val="22"/>
          <w:lang w:eastAsia="hr-HR"/>
        </w:rPr>
        <w:t xml:space="preserve">proizvodni objekat – Farma za tov brojlera kapaciteta 30.000 brojlera/turnus, na lokalitetu u naselju Ginje, </w:t>
      </w:r>
      <w:r w:rsidRPr="003D3489">
        <w:rPr>
          <w:color w:val="000000"/>
          <w:kern w:val="36"/>
          <w:sz w:val="22"/>
          <w:szCs w:val="22"/>
          <w:lang w:eastAsia="hr-HR"/>
        </w:rPr>
        <w:t>grad Visoko</w:t>
      </w:r>
      <w:r>
        <w:rPr>
          <w:color w:val="000000"/>
          <w:kern w:val="36"/>
          <w:sz w:val="22"/>
          <w:szCs w:val="22"/>
          <w:lang w:eastAsia="hr-HR"/>
        </w:rPr>
        <w:t>,</w:t>
      </w:r>
      <w:r w:rsidRPr="003D3489">
        <w:rPr>
          <w:color w:val="000000"/>
          <w:kern w:val="36"/>
          <w:sz w:val="22"/>
          <w:szCs w:val="22"/>
          <w:lang w:eastAsia="hr-HR"/>
        </w:rPr>
        <w:t xml:space="preserve"> </w:t>
      </w:r>
      <w:r w:rsidRPr="003D3489">
        <w:rPr>
          <w:color w:val="000000"/>
          <w:sz w:val="22"/>
          <w:szCs w:val="22"/>
          <w:lang w:eastAsia="hr-HR"/>
        </w:rPr>
        <w:t>dostupan  na uvid na web stranici Ministarstvu za prostoro uređenje, promet i komunikaci</w:t>
      </w:r>
      <w:r>
        <w:rPr>
          <w:color w:val="000000"/>
          <w:sz w:val="22"/>
          <w:szCs w:val="22"/>
          <w:lang w:eastAsia="hr-HR"/>
        </w:rPr>
        <w:t>ju i zaštitu okoline Zeničko – dobojskog</w:t>
      </w:r>
      <w:r w:rsidRPr="003D3489">
        <w:rPr>
          <w:color w:val="000000"/>
          <w:sz w:val="22"/>
          <w:szCs w:val="22"/>
          <w:lang w:eastAsia="hr-HR"/>
        </w:rPr>
        <w:t xml:space="preserve"> kantona</w:t>
      </w:r>
      <w:r w:rsidRPr="003D3489">
        <w:rPr>
          <w:sz w:val="22"/>
          <w:szCs w:val="22"/>
        </w:rPr>
        <w:t xml:space="preserve">  </w:t>
      </w:r>
      <w:hyperlink r:id="rId8" w:history="1">
        <w:r w:rsidRPr="003D3489">
          <w:rPr>
            <w:rStyle w:val="Hyperlink"/>
            <w:sz w:val="22"/>
            <w:szCs w:val="22"/>
            <w:lang w:eastAsia="hr-HR"/>
          </w:rPr>
          <w:t>www.zdk.ba</w:t>
        </w:r>
      </w:hyperlink>
      <w:r w:rsidRPr="003D3489">
        <w:rPr>
          <w:color w:val="000000"/>
          <w:sz w:val="22"/>
          <w:szCs w:val="22"/>
          <w:lang w:eastAsia="hr-HR"/>
        </w:rPr>
        <w:t>.</w:t>
      </w:r>
    </w:p>
    <w:p w:rsidR="00160329" w:rsidRDefault="00160329" w:rsidP="00160329">
      <w:pPr>
        <w:spacing w:after="204"/>
        <w:ind w:firstLine="720"/>
        <w:jc w:val="both"/>
        <w:rPr>
          <w:color w:val="000000"/>
          <w:sz w:val="22"/>
          <w:szCs w:val="22"/>
          <w:lang w:eastAsia="hr-HR"/>
        </w:rPr>
      </w:pPr>
      <w:r w:rsidRPr="003D3489">
        <w:rPr>
          <w:color w:val="000000"/>
          <w:sz w:val="22"/>
          <w:szCs w:val="22"/>
          <w:lang w:eastAsia="hr-HR"/>
        </w:rPr>
        <w:t xml:space="preserve">Primjedbe na Zahtjev za </w:t>
      </w:r>
      <w:r w:rsidRPr="003D3489">
        <w:rPr>
          <w:color w:val="000000"/>
          <w:kern w:val="36"/>
          <w:sz w:val="22"/>
          <w:szCs w:val="22"/>
          <w:lang w:eastAsia="hr-HR"/>
        </w:rPr>
        <w:t xml:space="preserve"> obnovu okolinske dozvole </w:t>
      </w:r>
      <w:r w:rsidRPr="003D3489">
        <w:rPr>
          <w:color w:val="000000"/>
          <w:sz w:val="22"/>
          <w:szCs w:val="22"/>
          <w:lang w:eastAsia="hr-HR"/>
        </w:rPr>
        <w:t>mogu se dostaviti u pisanoj formi u roku od 30 dana od dana javnog objavljivanja na adresu Ministarstva za prostoro uređenje, promet i komunikaci</w:t>
      </w:r>
      <w:r>
        <w:rPr>
          <w:color w:val="000000"/>
          <w:sz w:val="22"/>
          <w:szCs w:val="22"/>
          <w:lang w:eastAsia="hr-HR"/>
        </w:rPr>
        <w:t xml:space="preserve">ju i zaštitu okoline Zeničko - </w:t>
      </w:r>
      <w:r w:rsidRPr="003D3489">
        <w:rPr>
          <w:color w:val="000000"/>
          <w:sz w:val="22"/>
          <w:szCs w:val="22"/>
          <w:lang w:eastAsia="hr-HR"/>
        </w:rPr>
        <w:t>dobojskog kantona.</w:t>
      </w:r>
    </w:p>
    <w:p w:rsidR="00160329" w:rsidRPr="003D3489" w:rsidRDefault="00160329" w:rsidP="00160329">
      <w:pPr>
        <w:spacing w:after="204"/>
        <w:ind w:firstLine="720"/>
        <w:jc w:val="both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 xml:space="preserve"> </w:t>
      </w:r>
    </w:p>
    <w:p w:rsidR="00160329" w:rsidRPr="00423F10" w:rsidRDefault="00160329" w:rsidP="00160329">
      <w:pPr>
        <w:spacing w:after="204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hr-HR"/>
        </w:rPr>
        <w:t>L</w:t>
      </w:r>
      <w:r w:rsidRPr="003D3489">
        <w:rPr>
          <w:color w:val="000000"/>
          <w:sz w:val="22"/>
          <w:szCs w:val="22"/>
          <w:lang w:eastAsia="hr-HR"/>
        </w:rPr>
        <w:t>ink</w:t>
      </w:r>
      <w:r w:rsidRPr="00423F10">
        <w:rPr>
          <w:sz w:val="22"/>
          <w:szCs w:val="22"/>
          <w:lang w:eastAsia="hr-HR"/>
        </w:rPr>
        <w:t>:</w:t>
      </w:r>
      <w:r w:rsidRPr="00423F10">
        <w:t xml:space="preserve"> </w:t>
      </w:r>
      <w:r w:rsidRPr="00423F10">
        <w:rPr>
          <w:sz w:val="22"/>
          <w:szCs w:val="22"/>
        </w:rPr>
        <w:t>https://zdk.ba/ministarstvo-za-prostorno-uredenje-promet-i-komunikacije-i-zastitu-okoline-okolinske-dozvole/13432-javni-uvid-u-postupak-obnove-rjesenja-o-okolinskoj-dozvoli-za-investitora-emandzan-d-o-o-visoko-za-proizvodni-objekat-farma-za-tov-brojlera-kapaciteta-30-000-brojlera-turnus-izgraden-u-naselju-ginje-visoko?highlight=WyJqYXZuaSIsInV2aWQiXQ==</w:t>
      </w:r>
    </w:p>
    <w:p w:rsidR="00663B5A" w:rsidRPr="003D3489" w:rsidRDefault="00663B5A" w:rsidP="0039288A">
      <w:pPr>
        <w:tabs>
          <w:tab w:val="left" w:pos="1302"/>
        </w:tabs>
        <w:rPr>
          <w:sz w:val="22"/>
          <w:szCs w:val="22"/>
          <w:lang w:val="hr-HR"/>
        </w:rPr>
      </w:pPr>
    </w:p>
    <w:p w:rsidR="003D3489" w:rsidRPr="00AB0B93" w:rsidRDefault="00AB0B93" w:rsidP="00AB0B93">
      <w:pPr>
        <w:spacing w:after="204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hr-HR"/>
        </w:rPr>
        <w:tab/>
      </w:r>
    </w:p>
    <w:p w:rsidR="0007609F" w:rsidRDefault="00EA6D0C" w:rsidP="00EA6D0C">
      <w:pPr>
        <w:jc w:val="right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Služba za infrastrukturu, ekologiju,</w:t>
      </w:r>
    </w:p>
    <w:p w:rsidR="00EA6D0C" w:rsidRPr="00EA6D0C" w:rsidRDefault="00EA6D0C" w:rsidP="00EA6D0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pl-PL"/>
        </w:rPr>
        <w:t xml:space="preserve">komunalne i inspekcijske poslove </w:t>
      </w:r>
    </w:p>
    <w:sectPr w:rsidR="00EA6D0C" w:rsidRPr="00EA6D0C" w:rsidSect="0099055B">
      <w:headerReference w:type="even" r:id="rId9"/>
      <w:headerReference w:type="default" r:id="rId10"/>
      <w:footerReference w:type="default" r:id="rId11"/>
      <w:pgSz w:w="11907" w:h="16839" w:code="9"/>
      <w:pgMar w:top="1417" w:right="1417" w:bottom="1417" w:left="1417" w:header="283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8CB" w:rsidRDefault="000278CB" w:rsidP="005E3999">
      <w:r>
        <w:separator/>
      </w:r>
    </w:p>
  </w:endnote>
  <w:endnote w:type="continuationSeparator" w:id="0">
    <w:p w:rsidR="000278CB" w:rsidRDefault="000278CB" w:rsidP="005E3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8C" w:rsidRPr="00DC7C9A" w:rsidRDefault="00520E4E" w:rsidP="00DC7C9A">
    <w:pPr>
      <w:pStyle w:val="Footer"/>
      <w:pBdr>
        <w:top w:val="single" w:sz="4" w:space="1" w:color="auto"/>
      </w:pBdr>
      <w:jc w:val="center"/>
      <w:rPr>
        <w:i/>
        <w:sz w:val="18"/>
      </w:rPr>
    </w:pPr>
    <w:r w:rsidRPr="00DC7C9A">
      <w:rPr>
        <w:i/>
        <w:sz w:val="18"/>
      </w:rPr>
      <w:t>Ul. A. Izetbegovića 12A, 71300 Visoko</w:t>
    </w:r>
    <w:r w:rsidRPr="00A466A2">
      <w:rPr>
        <w:i/>
        <w:iCs/>
        <w:sz w:val="18"/>
      </w:rPr>
      <w:t>, tel.+38732/ 732-5</w:t>
    </w:r>
    <w:r>
      <w:rPr>
        <w:i/>
        <w:iCs/>
        <w:sz w:val="18"/>
      </w:rPr>
      <w:t>9</w:t>
    </w:r>
    <w:r w:rsidRPr="00A466A2">
      <w:rPr>
        <w:i/>
        <w:iCs/>
        <w:sz w:val="18"/>
      </w:rPr>
      <w:t>8, fax.+38732/738-330,</w:t>
    </w:r>
    <w:r>
      <w:rPr>
        <w:i/>
        <w:iCs/>
        <w:sz w:val="18"/>
      </w:rPr>
      <w:t xml:space="preserve"> </w:t>
    </w:r>
    <w:r w:rsidRPr="00A466A2">
      <w:rPr>
        <w:i/>
        <w:iCs/>
        <w:sz w:val="18"/>
      </w:rPr>
      <w:t>mail:</w:t>
    </w:r>
    <w:r>
      <w:rPr>
        <w:i/>
        <w:iCs/>
        <w:sz w:val="18"/>
      </w:rPr>
      <w:t xml:space="preserve"> </w:t>
    </w:r>
    <w:r w:rsidR="005E3999">
      <w:rPr>
        <w:i/>
        <w:iCs/>
        <w:sz w:val="18"/>
      </w:rPr>
      <w:t>infrastruktura</w:t>
    </w:r>
    <w:r w:rsidRPr="00A466A2">
      <w:rPr>
        <w:i/>
        <w:iCs/>
        <w:sz w:val="18"/>
      </w:rPr>
      <w:t>@visoko.gov.ba</w:t>
    </w:r>
  </w:p>
  <w:tbl>
    <w:tblPr>
      <w:tblW w:w="8856" w:type="dxa"/>
      <w:jc w:val="center"/>
      <w:tblLook w:val="04A0"/>
    </w:tblPr>
    <w:tblGrid>
      <w:gridCol w:w="2952"/>
      <w:gridCol w:w="2952"/>
      <w:gridCol w:w="2952"/>
    </w:tblGrid>
    <w:tr w:rsidR="00A7178C" w:rsidTr="005E3999">
      <w:trPr>
        <w:jc w:val="center"/>
      </w:trPr>
      <w:tc>
        <w:tcPr>
          <w:tcW w:w="2952" w:type="dxa"/>
        </w:tcPr>
        <w:p w:rsidR="00A7178C" w:rsidRDefault="00AB0B93" w:rsidP="005E3999">
          <w:pPr>
            <w:pStyle w:val="Footer"/>
          </w:pPr>
          <w:r w:rsidRPr="00AB0B93">
            <w:rPr>
              <w:noProof/>
              <w:lang w:val="bs-Latn-BA" w:eastAsia="bs-Latn-BA" w:bidi="ar-SA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445135</wp:posOffset>
                </wp:positionH>
                <wp:positionV relativeFrom="margin">
                  <wp:posOffset>-62230</wp:posOffset>
                </wp:positionV>
                <wp:extent cx="783590" cy="365760"/>
                <wp:effectExtent l="19050" t="0" r="0" b="0"/>
                <wp:wrapSquare wrapText="bothSides"/>
                <wp:docPr id="3" name="Picture 2" descr="C:\Users\Korisnik\Desktop\ISO 2024\GRAD VISOKO- RECERTIFIKACIJSKI AUDIT 2024\AUDIT IZVJEŠTAJ 2024\138688_Zeichen_englisc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orisnik\Desktop\ISO 2024\GRAD VISOKO- RECERTIFIKACIJSKI AUDIT 2024\AUDIT IZVJEŠTAJ 2024\138688_Zeichen_englisc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52" w:type="dxa"/>
        </w:tcPr>
        <w:p w:rsidR="00A7178C" w:rsidRDefault="000278CB" w:rsidP="00AA3E5F">
          <w:pPr>
            <w:pStyle w:val="Footer"/>
          </w:pPr>
        </w:p>
      </w:tc>
      <w:tc>
        <w:tcPr>
          <w:tcW w:w="2952" w:type="dxa"/>
        </w:tcPr>
        <w:p w:rsidR="00A7178C" w:rsidRDefault="00AB0B93" w:rsidP="005E3999">
          <w:pPr>
            <w:pStyle w:val="Footer"/>
            <w:jc w:val="right"/>
          </w:pPr>
          <w:r w:rsidRPr="00AB0B93">
            <w:rPr>
              <w:noProof/>
              <w:lang w:val="bs-Latn-BA" w:eastAsia="bs-Latn-BA" w:bidi="ar-SA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361315</wp:posOffset>
                </wp:positionH>
                <wp:positionV relativeFrom="margin">
                  <wp:posOffset>-635</wp:posOffset>
                </wp:positionV>
                <wp:extent cx="783590" cy="365760"/>
                <wp:effectExtent l="19050" t="0" r="0" b="0"/>
                <wp:wrapSquare wrapText="bothSides"/>
                <wp:docPr id="1" name="Picture 2" descr="C:\Users\Korisnik\Desktop\ISO 2024\GRAD VISOKO- RECERTIFIKACIJSKI AUDIT 2024\AUDIT IZVJEŠTAJ 2024\138688_Zeichen_englisc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orisnik\Desktop\ISO 2024\GRAD VISOKO- RECERTIFIKACIJSKI AUDIT 2024\AUDIT IZVJEŠTAJ 2024\138688_Zeichen_englisc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7178C" w:rsidRPr="00AA3E5F" w:rsidRDefault="000278CB" w:rsidP="00DC7C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8CB" w:rsidRDefault="000278CB" w:rsidP="005E3999">
      <w:r>
        <w:separator/>
      </w:r>
    </w:p>
  </w:footnote>
  <w:footnote w:type="continuationSeparator" w:id="0">
    <w:p w:rsidR="000278CB" w:rsidRDefault="000278CB" w:rsidP="005E3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78" w:rsidRDefault="00610AD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1384"/>
      <w:gridCol w:w="7903"/>
    </w:tblGrid>
    <w:tr w:rsidR="001875CC" w:rsidRPr="001B40E0" w:rsidTr="00E14C47">
      <w:trPr>
        <w:trHeight w:val="1417"/>
      </w:trPr>
      <w:tc>
        <w:tcPr>
          <w:tcW w:w="1384" w:type="dxa"/>
        </w:tcPr>
        <w:p w:rsidR="001875CC" w:rsidRPr="00E405EA" w:rsidRDefault="00D21399" w:rsidP="00E14C47">
          <w:pPr>
            <w:rPr>
              <w:b/>
              <w:bCs/>
              <w:sz w:val="22"/>
              <w:szCs w:val="22"/>
              <w:lang w:val="hr-HR"/>
            </w:rPr>
          </w:pPr>
          <w:r w:rsidRPr="00D21399">
            <w:rPr>
              <w:b/>
              <w:bCs/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5" type="#_x0000_t75" style="position:absolute;margin-left:0;margin-top:4.2pt;width:49.9pt;height:60.65pt;z-index:251660288;visibility:visible" o:allowoverlap="f">
                <v:imagedata r:id="rId1" o:title=""/>
                <w10:wrap type="square"/>
              </v:shape>
            </w:pict>
          </w:r>
        </w:p>
      </w:tc>
      <w:tc>
        <w:tcPr>
          <w:tcW w:w="7903" w:type="dxa"/>
        </w:tcPr>
        <w:p w:rsidR="001875CC" w:rsidRPr="00E405EA" w:rsidRDefault="00520E4E" w:rsidP="00E14C47">
          <w:pPr>
            <w:rPr>
              <w:b/>
              <w:bCs/>
              <w:sz w:val="22"/>
              <w:szCs w:val="22"/>
              <w:lang w:val="hr-HR"/>
            </w:rPr>
          </w:pPr>
          <w:r w:rsidRPr="00E405EA">
            <w:rPr>
              <w:b/>
              <w:bCs/>
              <w:sz w:val="22"/>
              <w:szCs w:val="22"/>
              <w:lang w:val="hr-HR"/>
            </w:rPr>
            <w:t xml:space="preserve">BOSNA I HERCEGOVINA                           </w:t>
          </w:r>
        </w:p>
        <w:p w:rsidR="001875CC" w:rsidRPr="00E405EA" w:rsidRDefault="00520E4E" w:rsidP="00E14C47">
          <w:pPr>
            <w:rPr>
              <w:b/>
              <w:bCs/>
              <w:sz w:val="22"/>
              <w:szCs w:val="22"/>
              <w:lang w:val="hr-HR"/>
            </w:rPr>
          </w:pPr>
          <w:r w:rsidRPr="00E405EA">
            <w:rPr>
              <w:b/>
              <w:bCs/>
              <w:sz w:val="22"/>
              <w:szCs w:val="22"/>
              <w:lang w:val="hr-HR"/>
            </w:rPr>
            <w:t>FEDERACIJA BOSNE I HERCEGOVINE</w:t>
          </w:r>
        </w:p>
        <w:p w:rsidR="001875CC" w:rsidRPr="00E405EA" w:rsidRDefault="00520E4E" w:rsidP="00E14C47">
          <w:pPr>
            <w:rPr>
              <w:b/>
              <w:bCs/>
              <w:sz w:val="22"/>
              <w:szCs w:val="22"/>
              <w:lang w:val="hr-HR"/>
            </w:rPr>
          </w:pPr>
          <w:r w:rsidRPr="00E405EA">
            <w:rPr>
              <w:b/>
              <w:bCs/>
              <w:sz w:val="22"/>
              <w:szCs w:val="22"/>
              <w:lang w:val="hr-HR"/>
            </w:rPr>
            <w:t>ZENIČKO-DOBOJSKI KANTON</w:t>
          </w:r>
        </w:p>
        <w:p w:rsidR="001875CC" w:rsidRPr="00E405EA" w:rsidRDefault="00520E4E" w:rsidP="00E14C47">
          <w:pPr>
            <w:pStyle w:val="Heading3"/>
            <w:tabs>
              <w:tab w:val="clear" w:pos="0"/>
            </w:tabs>
            <w:spacing w:before="0" w:after="0"/>
            <w:rPr>
              <w:sz w:val="22"/>
              <w:szCs w:val="22"/>
            </w:rPr>
          </w:pPr>
          <w:r w:rsidRPr="00E405EA">
            <w:rPr>
              <w:bCs/>
              <w:sz w:val="22"/>
              <w:szCs w:val="22"/>
              <w:lang w:val="hr-HR"/>
            </w:rPr>
            <w:t xml:space="preserve">GRAD  </w:t>
          </w:r>
          <w:r w:rsidRPr="00E405EA">
            <w:rPr>
              <w:bCs/>
              <w:sz w:val="22"/>
              <w:szCs w:val="22"/>
            </w:rPr>
            <w:t>VISOKO</w:t>
          </w:r>
          <w:r w:rsidRPr="00E405EA">
            <w:rPr>
              <w:bCs/>
              <w:sz w:val="22"/>
              <w:szCs w:val="22"/>
              <w:lang w:val="hr-HR"/>
            </w:rPr>
            <w:t xml:space="preserve">  </w:t>
          </w:r>
        </w:p>
        <w:p w:rsidR="001875CC" w:rsidRPr="00E405EA" w:rsidRDefault="00520E4E" w:rsidP="00E14C47">
          <w:pPr>
            <w:pStyle w:val="Standard"/>
            <w:rPr>
              <w:b/>
              <w:sz w:val="22"/>
              <w:szCs w:val="22"/>
            </w:rPr>
          </w:pPr>
          <w:r w:rsidRPr="00E405EA">
            <w:rPr>
              <w:b/>
              <w:sz w:val="22"/>
              <w:szCs w:val="22"/>
            </w:rPr>
            <w:t>Služba za infrastrukturu, ekologiju,</w:t>
          </w:r>
        </w:p>
        <w:p w:rsidR="001875CC" w:rsidRPr="00E405EA" w:rsidRDefault="00520E4E" w:rsidP="00E14C47">
          <w:pPr>
            <w:pStyle w:val="Standard"/>
            <w:rPr>
              <w:b/>
              <w:sz w:val="22"/>
              <w:szCs w:val="22"/>
            </w:rPr>
          </w:pPr>
          <w:r w:rsidRPr="00E405EA">
            <w:rPr>
              <w:b/>
              <w:sz w:val="22"/>
              <w:szCs w:val="22"/>
            </w:rPr>
            <w:t>komunalne i inspekcijske poslove</w:t>
          </w:r>
        </w:p>
      </w:tc>
    </w:tr>
  </w:tbl>
  <w:p w:rsidR="00A7178C" w:rsidRDefault="000278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2324F3"/>
    <w:multiLevelType w:val="hybridMultilevel"/>
    <w:tmpl w:val="4F48D6F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A7085F"/>
    <w:multiLevelType w:val="hybridMultilevel"/>
    <w:tmpl w:val="AFC497AC"/>
    <w:lvl w:ilvl="0" w:tplc="4D9A7E0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577A6B"/>
    <w:multiLevelType w:val="hybridMultilevel"/>
    <w:tmpl w:val="B2B43F5E"/>
    <w:lvl w:ilvl="0" w:tplc="7F5E99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E3999"/>
    <w:rsid w:val="00000190"/>
    <w:rsid w:val="00014DD2"/>
    <w:rsid w:val="000278CB"/>
    <w:rsid w:val="0007609F"/>
    <w:rsid w:val="000B7B0F"/>
    <w:rsid w:val="000C7C17"/>
    <w:rsid w:val="00110071"/>
    <w:rsid w:val="001143BB"/>
    <w:rsid w:val="00131EC3"/>
    <w:rsid w:val="00160329"/>
    <w:rsid w:val="001944F6"/>
    <w:rsid w:val="001A6D47"/>
    <w:rsid w:val="001B7329"/>
    <w:rsid w:val="001C3904"/>
    <w:rsid w:val="001D2AFF"/>
    <w:rsid w:val="001E0E63"/>
    <w:rsid w:val="0020627B"/>
    <w:rsid w:val="002133A9"/>
    <w:rsid w:val="00226530"/>
    <w:rsid w:val="002406B5"/>
    <w:rsid w:val="002B729D"/>
    <w:rsid w:val="002C3A50"/>
    <w:rsid w:val="002E5191"/>
    <w:rsid w:val="0039288A"/>
    <w:rsid w:val="003B7CD4"/>
    <w:rsid w:val="003D3489"/>
    <w:rsid w:val="00481D1D"/>
    <w:rsid w:val="004D346B"/>
    <w:rsid w:val="00520E4E"/>
    <w:rsid w:val="00544AFE"/>
    <w:rsid w:val="005508E1"/>
    <w:rsid w:val="005A0C8E"/>
    <w:rsid w:val="005E3999"/>
    <w:rsid w:val="0060184D"/>
    <w:rsid w:val="00610AD9"/>
    <w:rsid w:val="00616E02"/>
    <w:rsid w:val="00626678"/>
    <w:rsid w:val="00643EA5"/>
    <w:rsid w:val="00663B5A"/>
    <w:rsid w:val="0066420D"/>
    <w:rsid w:val="00685278"/>
    <w:rsid w:val="00686848"/>
    <w:rsid w:val="006A7540"/>
    <w:rsid w:val="006F4E5B"/>
    <w:rsid w:val="00704CBC"/>
    <w:rsid w:val="007171A9"/>
    <w:rsid w:val="007234D2"/>
    <w:rsid w:val="00747829"/>
    <w:rsid w:val="00784A06"/>
    <w:rsid w:val="00785F42"/>
    <w:rsid w:val="00813B6E"/>
    <w:rsid w:val="0086125B"/>
    <w:rsid w:val="0089071B"/>
    <w:rsid w:val="008A4477"/>
    <w:rsid w:val="008D7A55"/>
    <w:rsid w:val="008E53FA"/>
    <w:rsid w:val="009255FD"/>
    <w:rsid w:val="0093589F"/>
    <w:rsid w:val="00985E6B"/>
    <w:rsid w:val="009A0B30"/>
    <w:rsid w:val="009A6D12"/>
    <w:rsid w:val="009A7494"/>
    <w:rsid w:val="009E7387"/>
    <w:rsid w:val="00A65C14"/>
    <w:rsid w:val="00A730A8"/>
    <w:rsid w:val="00A81019"/>
    <w:rsid w:val="00AB0B93"/>
    <w:rsid w:val="00AC381E"/>
    <w:rsid w:val="00AF7572"/>
    <w:rsid w:val="00B155D9"/>
    <w:rsid w:val="00B24155"/>
    <w:rsid w:val="00B530E9"/>
    <w:rsid w:val="00BB47CD"/>
    <w:rsid w:val="00BE0B96"/>
    <w:rsid w:val="00C1551D"/>
    <w:rsid w:val="00C43532"/>
    <w:rsid w:val="00C4479D"/>
    <w:rsid w:val="00C80C2D"/>
    <w:rsid w:val="00C83812"/>
    <w:rsid w:val="00CC6CF3"/>
    <w:rsid w:val="00D031D9"/>
    <w:rsid w:val="00D21399"/>
    <w:rsid w:val="00D46288"/>
    <w:rsid w:val="00D559A6"/>
    <w:rsid w:val="00D57E66"/>
    <w:rsid w:val="00DC6B27"/>
    <w:rsid w:val="00E20086"/>
    <w:rsid w:val="00E21EE0"/>
    <w:rsid w:val="00E7298E"/>
    <w:rsid w:val="00EA17F0"/>
    <w:rsid w:val="00EA6D0C"/>
    <w:rsid w:val="00EB60AB"/>
    <w:rsid w:val="00ED0D03"/>
    <w:rsid w:val="00FB5058"/>
    <w:rsid w:val="00FF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Heading3">
    <w:name w:val="heading 3"/>
    <w:basedOn w:val="Normal"/>
    <w:next w:val="Normal"/>
    <w:link w:val="Heading3Char"/>
    <w:qFormat/>
    <w:rsid w:val="005E3999"/>
    <w:pPr>
      <w:keepNext/>
      <w:tabs>
        <w:tab w:val="num" w:pos="0"/>
      </w:tabs>
      <w:spacing w:before="240" w:after="60"/>
      <w:ind w:left="720" w:hanging="7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E3999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paragraph" w:styleId="Header">
    <w:name w:val="header"/>
    <w:basedOn w:val="Normal"/>
    <w:link w:val="HeaderChar"/>
    <w:uiPriority w:val="99"/>
    <w:rsid w:val="005E3999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5E3999"/>
    <w:rPr>
      <w:rFonts w:ascii="Times New Roman" w:eastAsia="Times New Roman" w:hAnsi="Times New Roman" w:cs="Times New Roman"/>
      <w:sz w:val="20"/>
      <w:szCs w:val="20"/>
      <w:lang w:val="en-AU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5E39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E3999"/>
    <w:rPr>
      <w:rFonts w:ascii="Times New Roman" w:eastAsia="Times New Roman" w:hAnsi="Times New Roman" w:cs="Mangal"/>
      <w:sz w:val="20"/>
      <w:szCs w:val="18"/>
      <w:lang w:val="en-US" w:eastAsia="hi-IN" w:bidi="hi-IN"/>
    </w:rPr>
  </w:style>
  <w:style w:type="paragraph" w:customStyle="1" w:styleId="Standard">
    <w:name w:val="Standard"/>
    <w:rsid w:val="005E39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5E3999"/>
    <w:rPr>
      <w:b/>
      <w:bCs/>
    </w:rPr>
  </w:style>
  <w:style w:type="paragraph" w:styleId="ListParagraph">
    <w:name w:val="List Paragraph"/>
    <w:basedOn w:val="Normal"/>
    <w:uiPriority w:val="34"/>
    <w:qFormat/>
    <w:rsid w:val="005E3999"/>
    <w:pPr>
      <w:ind w:left="720"/>
      <w:contextualSpacing/>
    </w:pPr>
    <w:rPr>
      <w:rFonts w:cs="Mangal"/>
      <w:szCs w:val="18"/>
    </w:rPr>
  </w:style>
  <w:style w:type="character" w:styleId="Hyperlink">
    <w:name w:val="Hyperlink"/>
    <w:basedOn w:val="DefaultParagraphFont"/>
    <w:rsid w:val="00B241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k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3085-F351-40CF-9F6D-7B09C139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Ler2022</cp:lastModifiedBy>
  <cp:revision>6</cp:revision>
  <cp:lastPrinted>2025-08-15T12:29:00Z</cp:lastPrinted>
  <dcterms:created xsi:type="dcterms:W3CDTF">2025-08-15T12:20:00Z</dcterms:created>
  <dcterms:modified xsi:type="dcterms:W3CDTF">2025-08-15T13:17:00Z</dcterms:modified>
</cp:coreProperties>
</file>